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59E0" w:rsidRDefault="001959E0">
      <w:pPr>
        <w:pStyle w:val="normal0"/>
        <w:widowControl w:val="0"/>
        <w:spacing w:line="276" w:lineRule="auto"/>
        <w:rPr>
          <w:rFonts w:ascii="Cambria" w:eastAsia="Cambria" w:hAnsi="Cambria" w:cs="Cambria"/>
          <w:sz w:val="22"/>
          <w:szCs w:val="22"/>
        </w:rPr>
      </w:pPr>
    </w:p>
    <w:tbl>
      <w:tblPr>
        <w:tblStyle w:val="a"/>
        <w:tblW w:w="10512" w:type="dxa"/>
        <w:tblInd w:w="-115" w:type="dxa"/>
        <w:tblLayout w:type="fixed"/>
        <w:tblLook w:val="0000" w:firstRow="0" w:lastRow="0" w:firstColumn="0" w:lastColumn="0" w:noHBand="0" w:noVBand="0"/>
      </w:tblPr>
      <w:tblGrid>
        <w:gridCol w:w="1804"/>
        <w:gridCol w:w="8708"/>
      </w:tblGrid>
      <w:tr w:rsidR="001959E0">
        <w:tc>
          <w:tcPr>
            <w:tcW w:w="1804" w:type="dxa"/>
          </w:tcPr>
          <w:p w:rsidR="001959E0" w:rsidRDefault="00B00E14">
            <w:pPr>
              <w:pStyle w:val="Heading1"/>
              <w:jc w:val="center"/>
              <w:outlineLvl w:val="0"/>
              <w:rPr>
                <w:rFonts w:ascii="Cambria" w:eastAsia="Cambria" w:hAnsi="Cambria" w:cs="Cambria"/>
                <w:b/>
                <w:sz w:val="52"/>
                <w:szCs w:val="52"/>
              </w:rPr>
            </w:pPr>
            <w:r>
              <w:rPr>
                <w:rFonts w:ascii="Cambria" w:eastAsia="Cambria" w:hAnsi="Cambria" w:cs="Cambria"/>
                <w:noProof/>
              </w:rPr>
              <w:drawing>
                <wp:inline distT="0" distB="0" distL="0" distR="0">
                  <wp:extent cx="770039" cy="59071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b="17321"/>
                          <a:stretch>
                            <a:fillRect/>
                          </a:stretch>
                        </pic:blipFill>
                        <pic:spPr>
                          <a:xfrm>
                            <a:off x="0" y="0"/>
                            <a:ext cx="770039" cy="590715"/>
                          </a:xfrm>
                          <a:prstGeom prst="rect">
                            <a:avLst/>
                          </a:prstGeom>
                          <a:ln/>
                        </pic:spPr>
                      </pic:pic>
                    </a:graphicData>
                  </a:graphic>
                </wp:inline>
              </w:drawing>
            </w:r>
          </w:p>
        </w:tc>
        <w:tc>
          <w:tcPr>
            <w:tcW w:w="8708" w:type="dxa"/>
          </w:tcPr>
          <w:p w:rsidR="001959E0" w:rsidRDefault="00B00E14">
            <w:pPr>
              <w:pStyle w:val="Heading1"/>
              <w:jc w:val="center"/>
              <w:outlineLvl w:val="0"/>
              <w:rPr>
                <w:rFonts w:ascii="Cambria" w:eastAsia="Cambria" w:hAnsi="Cambria" w:cs="Cambria"/>
                <w:b/>
                <w:sz w:val="52"/>
                <w:szCs w:val="52"/>
              </w:rPr>
            </w:pPr>
            <w:r>
              <w:rPr>
                <w:rFonts w:ascii="Cambria" w:eastAsia="Cambria" w:hAnsi="Cambria" w:cs="Cambria"/>
                <w:b/>
                <w:sz w:val="52"/>
                <w:szCs w:val="52"/>
              </w:rPr>
              <w:t>Human Growth and Development through Adolescence</w:t>
            </w:r>
          </w:p>
          <w:p w:rsidR="001959E0" w:rsidRDefault="00B00E14">
            <w:pPr>
              <w:pStyle w:val="normal0"/>
              <w:contextualSpacing w:val="0"/>
              <w:jc w:val="center"/>
              <w:rPr>
                <w:rFonts w:ascii="Cambria" w:eastAsia="Cambria" w:hAnsi="Cambria" w:cs="Cambria"/>
                <w:b/>
                <w:sz w:val="28"/>
                <w:szCs w:val="28"/>
              </w:rPr>
            </w:pPr>
            <w:r>
              <w:rPr>
                <w:rFonts w:ascii="Cambria" w:eastAsia="Cambria" w:hAnsi="Cambria" w:cs="Cambria"/>
                <w:b/>
                <w:sz w:val="28"/>
                <w:szCs w:val="28"/>
              </w:rPr>
              <w:t>Course Syllabus</w:t>
            </w:r>
          </w:p>
        </w:tc>
      </w:tr>
      <w:tr w:rsidR="001959E0">
        <w:tc>
          <w:tcPr>
            <w:tcW w:w="1804" w:type="dxa"/>
          </w:tcPr>
          <w:p w:rsidR="001959E0" w:rsidRDefault="001959E0">
            <w:pPr>
              <w:pStyle w:val="Heading1"/>
              <w:jc w:val="center"/>
              <w:outlineLvl w:val="0"/>
              <w:rPr>
                <w:rFonts w:ascii="Cambria" w:eastAsia="Cambria" w:hAnsi="Cambria" w:cs="Cambria"/>
                <w:sz w:val="24"/>
                <w:szCs w:val="24"/>
              </w:rPr>
            </w:pPr>
          </w:p>
        </w:tc>
        <w:tc>
          <w:tcPr>
            <w:tcW w:w="8708" w:type="dxa"/>
          </w:tcPr>
          <w:p w:rsidR="001959E0" w:rsidRDefault="00B00E14">
            <w:pPr>
              <w:pStyle w:val="Heading1"/>
              <w:jc w:val="center"/>
              <w:outlineLvl w:val="0"/>
              <w:rPr>
                <w:rFonts w:ascii="Cambria" w:eastAsia="Cambria" w:hAnsi="Cambria" w:cs="Cambria"/>
                <w:b/>
                <w:sz w:val="24"/>
                <w:szCs w:val="24"/>
              </w:rPr>
            </w:pPr>
            <w:r>
              <w:rPr>
                <w:rFonts w:ascii="Cambria" w:eastAsia="Cambria" w:hAnsi="Cambria" w:cs="Cambria"/>
                <w:sz w:val="24"/>
                <w:szCs w:val="24"/>
              </w:rPr>
              <w:t>Prince George’s County Public Schools</w:t>
            </w:r>
          </w:p>
        </w:tc>
      </w:tr>
    </w:tbl>
    <w:p w:rsidR="001959E0" w:rsidRDefault="001959E0">
      <w:pPr>
        <w:pStyle w:val="normal0"/>
        <w:rPr>
          <w:rFonts w:ascii="Cambria" w:eastAsia="Cambria" w:hAnsi="Cambria" w:cs="Cambria"/>
          <w:b/>
        </w:rPr>
      </w:pPr>
    </w:p>
    <w:p w:rsidR="001959E0" w:rsidRDefault="001959E0">
      <w:pPr>
        <w:pStyle w:val="normal0"/>
        <w:rPr>
          <w:rFonts w:ascii="Cambria" w:eastAsia="Cambria" w:hAnsi="Cambria" w:cs="Cambria"/>
          <w:b/>
        </w:rPr>
      </w:pPr>
    </w:p>
    <w:p w:rsidR="001959E0" w:rsidRDefault="00B00E14">
      <w:pPr>
        <w:pStyle w:val="normal0"/>
        <w:widowControl w:val="0"/>
        <w:spacing w:after="240"/>
        <w:rPr>
          <w:rFonts w:ascii="Cambria" w:eastAsia="Cambria" w:hAnsi="Cambria" w:cs="Cambria"/>
          <w:b/>
        </w:rPr>
      </w:pPr>
      <w:bookmarkStart w:id="0" w:name="_gjdgxs" w:colFirst="0" w:colLast="0"/>
      <w:bookmarkEnd w:id="0"/>
      <w:r>
        <w:rPr>
          <w:rFonts w:ascii="Cambria" w:eastAsia="Cambria" w:hAnsi="Cambria" w:cs="Cambria"/>
          <w:b/>
        </w:rPr>
        <w:t xml:space="preserve">Course Code:  </w:t>
      </w:r>
      <w:r>
        <w:rPr>
          <w:rFonts w:ascii="Cambria" w:eastAsia="Cambria" w:hAnsi="Cambria" w:cs="Cambria"/>
        </w:rPr>
        <w:t>686403</w:t>
      </w:r>
    </w:p>
    <w:p w:rsidR="001959E0" w:rsidRDefault="00B00E14">
      <w:pPr>
        <w:pStyle w:val="normal0"/>
        <w:widowControl w:val="0"/>
        <w:spacing w:after="240"/>
        <w:rPr>
          <w:rFonts w:ascii="Cambria" w:eastAsia="Cambria" w:hAnsi="Cambria" w:cs="Cambria"/>
        </w:rPr>
      </w:pPr>
      <w:r>
        <w:rPr>
          <w:rFonts w:ascii="Cambria" w:eastAsia="Cambria" w:hAnsi="Cambria" w:cs="Cambria"/>
          <w:b/>
        </w:rPr>
        <w:t>Prerequisites:</w:t>
      </w:r>
      <w:r>
        <w:rPr>
          <w:rFonts w:ascii="Cambria" w:eastAsia="Cambria" w:hAnsi="Cambria" w:cs="Cambria"/>
        </w:rPr>
        <w:t xml:space="preserve">  This course focuses on human development from birth through adolescence. Emphasis is placed on theories of physical, cognitive, and psychosocial development, the effect of heredity and the environment, the role of caregivers and the family, health and sa</w:t>
      </w:r>
      <w:r>
        <w:rPr>
          <w:rFonts w:ascii="Cambria" w:eastAsia="Cambria" w:hAnsi="Cambria" w:cs="Cambria"/>
        </w:rPr>
        <w:t>fety concerns, and contemporary issues. Students explore special challenges to growth and development. Students will have opportunities for guided observation of children from birth through adolescence in a variety of settings to help students further unde</w:t>
      </w:r>
      <w:r>
        <w:rPr>
          <w:rFonts w:ascii="Cambria" w:eastAsia="Cambria" w:hAnsi="Cambria" w:cs="Cambria"/>
        </w:rPr>
        <w:t xml:space="preserve">rstand theories of human development. Students will begin to develop the </w:t>
      </w:r>
      <w:proofErr w:type="gramStart"/>
      <w:r>
        <w:rPr>
          <w:rFonts w:ascii="Cambria" w:eastAsia="Cambria" w:hAnsi="Cambria" w:cs="Cambria"/>
        </w:rPr>
        <w:t>components</w:t>
      </w:r>
      <w:proofErr w:type="gramEnd"/>
      <w:r>
        <w:rPr>
          <w:rFonts w:ascii="Cambria" w:eastAsia="Cambria" w:hAnsi="Cambria" w:cs="Cambria"/>
        </w:rPr>
        <w:t xml:space="preserve"> of a working portfolio to be assembled upon completion of the internship.</w:t>
      </w:r>
    </w:p>
    <w:p w:rsidR="001959E0" w:rsidRDefault="00B00E14">
      <w:pPr>
        <w:pStyle w:val="normal0"/>
        <w:widowControl w:val="0"/>
        <w:spacing w:after="240"/>
        <w:rPr>
          <w:rFonts w:ascii="Cambria" w:eastAsia="Cambria" w:hAnsi="Cambria" w:cs="Cambria"/>
        </w:rPr>
      </w:pPr>
      <w:r>
        <w:rPr>
          <w:rFonts w:ascii="Cambria" w:eastAsia="Cambria" w:hAnsi="Cambria" w:cs="Cambria"/>
          <w:b/>
        </w:rPr>
        <w:t xml:space="preserve">Textbook(s):  </w:t>
      </w:r>
      <w:r>
        <w:rPr>
          <w:rFonts w:ascii="Cambria" w:eastAsia="Cambria" w:hAnsi="Cambria" w:cs="Cambria"/>
        </w:rPr>
        <w:t>The Developing Child, ISBN 9780078689680</w:t>
      </w:r>
    </w:p>
    <w:p w:rsidR="001959E0" w:rsidRDefault="001959E0">
      <w:pPr>
        <w:pStyle w:val="Heading1"/>
        <w:ind w:left="-450"/>
        <w:rPr>
          <w:rFonts w:ascii="Cambria" w:eastAsia="Cambria" w:hAnsi="Cambria" w:cs="Cambria"/>
          <w:sz w:val="24"/>
          <w:szCs w:val="24"/>
        </w:rPr>
      </w:pPr>
    </w:p>
    <w:p w:rsidR="001959E0" w:rsidRDefault="001959E0">
      <w:pPr>
        <w:pStyle w:val="normal0"/>
        <w:ind w:left="-450"/>
        <w:rPr>
          <w:rFonts w:ascii="Cambria" w:eastAsia="Cambria" w:hAnsi="Cambria" w:cs="Cambria"/>
        </w:rPr>
      </w:pPr>
    </w:p>
    <w:p w:rsidR="001959E0" w:rsidRDefault="001959E0">
      <w:pPr>
        <w:pStyle w:val="normal0"/>
        <w:ind w:left="-450"/>
        <w:rPr>
          <w:rFonts w:ascii="Cambria" w:eastAsia="Cambria" w:hAnsi="Cambria" w:cs="Cambria"/>
        </w:rPr>
      </w:pPr>
    </w:p>
    <w:p w:rsidR="001959E0" w:rsidRDefault="001959E0">
      <w:pPr>
        <w:pStyle w:val="normal0"/>
        <w:ind w:left="-450"/>
        <w:rPr>
          <w:rFonts w:ascii="Cambria" w:eastAsia="Cambria" w:hAnsi="Cambria" w:cs="Cambria"/>
        </w:rPr>
      </w:pPr>
    </w:p>
    <w:p w:rsidR="001959E0" w:rsidRDefault="00B00E14">
      <w:pPr>
        <w:pStyle w:val="normal0"/>
        <w:ind w:left="-450"/>
        <w:rPr>
          <w:rFonts w:ascii="Cambria" w:eastAsia="Cambria" w:hAnsi="Cambria" w:cs="Cambria"/>
          <w:b/>
          <w:u w:val="single"/>
        </w:rPr>
      </w:pPr>
      <w:r>
        <w:rPr>
          <w:rFonts w:ascii="Cambria" w:eastAsia="Cambria" w:hAnsi="Cambria" w:cs="Cambria"/>
          <w:b/>
          <w:u w:val="single"/>
        </w:rPr>
        <w:t>INSTRUCTOR INFORMATION:</w:t>
      </w:r>
    </w:p>
    <w:p w:rsidR="001959E0" w:rsidRDefault="00B00E14">
      <w:pPr>
        <w:pStyle w:val="normal0"/>
        <w:tabs>
          <w:tab w:val="left" w:pos="0"/>
        </w:tabs>
        <w:rPr>
          <w:rFonts w:ascii="Cambria" w:eastAsia="Cambria" w:hAnsi="Cambria" w:cs="Cambria"/>
        </w:rPr>
      </w:pPr>
      <w:r>
        <w:rPr>
          <w:rFonts w:ascii="Cambria" w:eastAsia="Cambria" w:hAnsi="Cambria" w:cs="Cambria"/>
        </w:rPr>
        <w:t>NAME: Amy Hamilton</w:t>
      </w:r>
    </w:p>
    <w:p w:rsidR="001959E0" w:rsidRDefault="00B00E14">
      <w:pPr>
        <w:pStyle w:val="normal0"/>
        <w:tabs>
          <w:tab w:val="left" w:pos="0"/>
        </w:tabs>
        <w:rPr>
          <w:rFonts w:ascii="Cambria" w:eastAsia="Cambria" w:hAnsi="Cambria" w:cs="Cambria"/>
        </w:rPr>
      </w:pPr>
      <w:r>
        <w:rPr>
          <w:rFonts w:ascii="Cambria" w:eastAsia="Cambria" w:hAnsi="Cambria" w:cs="Cambria"/>
        </w:rPr>
        <w:t>E-MAIL ADDRESS: amy2.hamilton@pgcps.org</w:t>
      </w:r>
    </w:p>
    <w:p w:rsidR="001959E0" w:rsidRDefault="00B00E14">
      <w:pPr>
        <w:pStyle w:val="normal0"/>
        <w:tabs>
          <w:tab w:val="left" w:pos="0"/>
        </w:tabs>
        <w:rPr>
          <w:rFonts w:ascii="Cambria" w:eastAsia="Cambria" w:hAnsi="Cambria" w:cs="Cambria"/>
        </w:rPr>
      </w:pPr>
      <w:r>
        <w:rPr>
          <w:rFonts w:ascii="Cambria" w:eastAsia="Cambria" w:hAnsi="Cambria" w:cs="Cambria"/>
        </w:rPr>
        <w:t>PLANNING TIME: 10:40-12:54 on A Days &amp; 7:45-9:08 on B Days</w:t>
      </w:r>
    </w:p>
    <w:p w:rsidR="001959E0" w:rsidRDefault="00B00E14">
      <w:pPr>
        <w:pStyle w:val="normal0"/>
        <w:tabs>
          <w:tab w:val="left" w:pos="0"/>
        </w:tabs>
        <w:rPr>
          <w:rFonts w:ascii="Cambria" w:eastAsia="Cambria" w:hAnsi="Cambria" w:cs="Cambria"/>
        </w:rPr>
      </w:pPr>
      <w:r>
        <w:rPr>
          <w:rFonts w:ascii="Cambria" w:eastAsia="Cambria" w:hAnsi="Cambria" w:cs="Cambria"/>
        </w:rPr>
        <w:t>SCHOOL PHONE NUMBER: 301 – 497 – 2050 ext. 84285</w:t>
      </w:r>
    </w:p>
    <w:p w:rsidR="001959E0" w:rsidRDefault="001959E0">
      <w:pPr>
        <w:pStyle w:val="normal0"/>
        <w:ind w:left="-450" w:firstLine="720"/>
        <w:rPr>
          <w:rFonts w:ascii="Cambria" w:eastAsia="Cambria" w:hAnsi="Cambria" w:cs="Cambria"/>
        </w:rPr>
      </w:pPr>
    </w:p>
    <w:p w:rsidR="001959E0" w:rsidRDefault="00B00E14">
      <w:pPr>
        <w:pStyle w:val="Heading1"/>
        <w:ind w:left="-450"/>
        <w:rPr>
          <w:rFonts w:ascii="Cambria" w:eastAsia="Cambria" w:hAnsi="Cambria" w:cs="Cambria"/>
          <w:b/>
          <w:sz w:val="24"/>
          <w:szCs w:val="24"/>
          <w:u w:val="single"/>
        </w:rPr>
      </w:pPr>
      <w:r>
        <w:rPr>
          <w:rFonts w:ascii="Cambria" w:eastAsia="Cambria" w:hAnsi="Cambria" w:cs="Cambria"/>
          <w:b/>
          <w:sz w:val="24"/>
          <w:szCs w:val="24"/>
          <w:u w:val="single"/>
        </w:rPr>
        <w:t>CLASS INFORMATION:</w:t>
      </w:r>
      <w:bookmarkStart w:id="1" w:name="_GoBack"/>
      <w:bookmarkEnd w:id="1"/>
    </w:p>
    <w:p w:rsidR="001959E0" w:rsidRDefault="00B00E14">
      <w:pPr>
        <w:pStyle w:val="normal0"/>
        <w:rPr>
          <w:rFonts w:ascii="Cambria" w:eastAsia="Cambria" w:hAnsi="Cambria" w:cs="Cambria"/>
        </w:rPr>
      </w:pPr>
      <w:r>
        <w:rPr>
          <w:rFonts w:ascii="Cambria" w:eastAsia="Cambria" w:hAnsi="Cambria" w:cs="Cambria"/>
        </w:rPr>
        <w:t xml:space="preserve">COURSE NUMBER: </w:t>
      </w:r>
      <w:hyperlink r:id="rId8" w:history="1">
        <w:r>
          <w:rPr>
            <w:rStyle w:val="Hyperlink"/>
          </w:rPr>
          <w:t>686403-1</w:t>
        </w:r>
      </w:hyperlink>
    </w:p>
    <w:p w:rsidR="001959E0" w:rsidRDefault="001959E0">
      <w:pPr>
        <w:pStyle w:val="normal0"/>
        <w:rPr>
          <w:rFonts w:ascii="Cambria" w:eastAsia="Cambria" w:hAnsi="Cambria" w:cs="Cambria"/>
          <w:u w:val="single"/>
        </w:rPr>
      </w:pPr>
    </w:p>
    <w:p w:rsidR="001959E0" w:rsidRDefault="00B00E14">
      <w:pPr>
        <w:pStyle w:val="normal0"/>
        <w:rPr>
          <w:rFonts w:ascii="Cambria" w:eastAsia="Cambria" w:hAnsi="Cambria" w:cs="Cambria"/>
        </w:rPr>
      </w:pPr>
      <w:r>
        <w:rPr>
          <w:rFonts w:ascii="Cambria" w:eastAsia="Cambria" w:hAnsi="Cambria" w:cs="Cambria"/>
        </w:rPr>
        <w:t>CLASS MEETS: Every 2</w:t>
      </w:r>
      <w:r w:rsidRPr="00B00E14">
        <w:rPr>
          <w:rFonts w:ascii="Cambria" w:eastAsia="Cambria" w:hAnsi="Cambria" w:cs="Cambria"/>
          <w:vertAlign w:val="superscript"/>
        </w:rPr>
        <w:t>nd</w:t>
      </w:r>
      <w:r>
        <w:rPr>
          <w:rFonts w:ascii="Cambria" w:eastAsia="Cambria" w:hAnsi="Cambria" w:cs="Cambria"/>
        </w:rPr>
        <w:t xml:space="preserve"> period A Day</w:t>
      </w:r>
    </w:p>
    <w:p w:rsidR="001959E0" w:rsidRDefault="00B00E14">
      <w:pPr>
        <w:pStyle w:val="normal0"/>
        <w:rPr>
          <w:rFonts w:ascii="Cambria" w:eastAsia="Cambria" w:hAnsi="Cambria" w:cs="Cambria"/>
        </w:rPr>
      </w:pPr>
      <w:r>
        <w:rPr>
          <w:rFonts w:ascii="Cambria" w:eastAsia="Cambria" w:hAnsi="Cambria" w:cs="Cambria"/>
        </w:rPr>
        <w:t>ROOM: 125</w:t>
      </w:r>
    </w:p>
    <w:p w:rsidR="001959E0" w:rsidRDefault="00B00E14">
      <w:pPr>
        <w:pStyle w:val="normal0"/>
        <w:rPr>
          <w:rFonts w:ascii="Cambria" w:eastAsia="Cambria" w:hAnsi="Cambria" w:cs="Cambria"/>
        </w:rPr>
      </w:pPr>
      <w:r>
        <w:rPr>
          <w:rFonts w:ascii="Cambria" w:eastAsia="Cambria" w:hAnsi="Cambria" w:cs="Cambria"/>
        </w:rPr>
        <w:t xml:space="preserve">TEXT: </w:t>
      </w:r>
      <w:r w:rsidRPr="00B00E14">
        <w:rPr>
          <w:rFonts w:ascii="Cambria" w:eastAsia="Cambria" w:hAnsi="Cambria" w:cs="Cambria"/>
          <w:i/>
        </w:rPr>
        <w:t>Infants, Children, and Adolescents</w:t>
      </w:r>
      <w:r>
        <w:rPr>
          <w:rFonts w:ascii="Cambria" w:eastAsia="Cambria" w:hAnsi="Cambria" w:cs="Cambria"/>
        </w:rPr>
        <w:t xml:space="preserve"> by Laura </w:t>
      </w:r>
      <w:proofErr w:type="spellStart"/>
      <w:r>
        <w:rPr>
          <w:rFonts w:ascii="Cambria" w:eastAsia="Cambria" w:hAnsi="Cambria" w:cs="Cambria"/>
        </w:rPr>
        <w:t>Berk</w:t>
      </w:r>
      <w:proofErr w:type="spellEnd"/>
    </w:p>
    <w:p w:rsidR="001959E0" w:rsidRDefault="001959E0">
      <w:pPr>
        <w:pStyle w:val="normal0"/>
        <w:ind w:left="-450"/>
        <w:rPr>
          <w:rFonts w:ascii="Cambria" w:eastAsia="Cambria" w:hAnsi="Cambria" w:cs="Cambria"/>
        </w:rPr>
      </w:pPr>
    </w:p>
    <w:p w:rsidR="001959E0" w:rsidRDefault="00B00E14">
      <w:pPr>
        <w:pStyle w:val="normal0"/>
        <w:ind w:left="-450"/>
        <w:rPr>
          <w:rFonts w:ascii="Cambria" w:eastAsia="Cambria" w:hAnsi="Cambria" w:cs="Cambria"/>
          <w:b/>
          <w:u w:val="single"/>
        </w:rPr>
      </w:pPr>
      <w:bookmarkStart w:id="2" w:name="_30j0zll" w:colFirst="0" w:colLast="0"/>
      <w:bookmarkEnd w:id="2"/>
      <w:r>
        <w:rPr>
          <w:rFonts w:ascii="Cambria" w:eastAsia="Cambria" w:hAnsi="Cambria" w:cs="Cambria"/>
          <w:b/>
          <w:u w:val="single"/>
        </w:rPr>
        <w:t>End of the Year Assessments:</w:t>
      </w:r>
    </w:p>
    <w:p w:rsidR="001959E0" w:rsidRDefault="001959E0">
      <w:pPr>
        <w:pStyle w:val="normal0"/>
        <w:ind w:left="-450"/>
        <w:rPr>
          <w:rFonts w:ascii="Cambria" w:eastAsia="Cambria" w:hAnsi="Cambria" w:cs="Cambria"/>
          <w:b/>
          <w:u w:val="single"/>
        </w:rPr>
      </w:pPr>
    </w:p>
    <w:p w:rsidR="001959E0" w:rsidRDefault="001959E0">
      <w:pPr>
        <w:pStyle w:val="normal0"/>
        <w:ind w:left="-450"/>
        <w:rPr>
          <w:rFonts w:ascii="Cambria" w:eastAsia="Cambria" w:hAnsi="Cambria" w:cs="Cambria"/>
          <w:b/>
        </w:rPr>
      </w:pPr>
    </w:p>
    <w:p w:rsidR="001959E0" w:rsidRDefault="001959E0">
      <w:pPr>
        <w:pStyle w:val="normal0"/>
        <w:ind w:left="-450"/>
        <w:rPr>
          <w:rFonts w:ascii="Cambria" w:eastAsia="Cambria" w:hAnsi="Cambria" w:cs="Cambria"/>
          <w:b/>
        </w:rPr>
      </w:pPr>
    </w:p>
    <w:p w:rsidR="001959E0" w:rsidRDefault="001959E0">
      <w:pPr>
        <w:pStyle w:val="normal0"/>
        <w:ind w:left="-450"/>
        <w:rPr>
          <w:rFonts w:ascii="Cambria" w:eastAsia="Cambria" w:hAnsi="Cambria" w:cs="Cambria"/>
          <w:b/>
        </w:rPr>
      </w:pPr>
    </w:p>
    <w:p w:rsidR="001959E0" w:rsidRDefault="001959E0">
      <w:pPr>
        <w:pStyle w:val="normal0"/>
        <w:ind w:left="-450"/>
        <w:rPr>
          <w:rFonts w:ascii="Cambria" w:eastAsia="Cambria" w:hAnsi="Cambria" w:cs="Cambria"/>
          <w:b/>
        </w:rPr>
      </w:pPr>
    </w:p>
    <w:p w:rsidR="001959E0" w:rsidRDefault="001959E0">
      <w:pPr>
        <w:pStyle w:val="normal0"/>
        <w:ind w:left="-450"/>
        <w:rPr>
          <w:rFonts w:ascii="Cambria" w:eastAsia="Cambria" w:hAnsi="Cambria" w:cs="Cambria"/>
          <w:b/>
        </w:rPr>
      </w:pPr>
    </w:p>
    <w:p w:rsidR="001959E0" w:rsidRDefault="001959E0">
      <w:pPr>
        <w:pStyle w:val="normal0"/>
        <w:ind w:left="-450"/>
        <w:rPr>
          <w:rFonts w:ascii="Cambria" w:eastAsia="Cambria" w:hAnsi="Cambria" w:cs="Cambria"/>
          <w:b/>
        </w:rPr>
      </w:pPr>
    </w:p>
    <w:p w:rsidR="001959E0" w:rsidRDefault="001959E0">
      <w:pPr>
        <w:pStyle w:val="normal0"/>
        <w:ind w:left="-450"/>
        <w:rPr>
          <w:rFonts w:ascii="Cambria" w:eastAsia="Cambria" w:hAnsi="Cambria" w:cs="Cambria"/>
          <w:b/>
        </w:rPr>
      </w:pPr>
    </w:p>
    <w:p w:rsidR="001959E0" w:rsidRDefault="00B00E14">
      <w:pPr>
        <w:pStyle w:val="normal0"/>
        <w:ind w:left="-450"/>
        <w:rPr>
          <w:rFonts w:ascii="Cambria" w:eastAsia="Cambria" w:hAnsi="Cambria" w:cs="Cambria"/>
          <w:b/>
        </w:rPr>
      </w:pPr>
      <w:r>
        <w:rPr>
          <w:rFonts w:ascii="Cambria" w:eastAsia="Cambria" w:hAnsi="Cambria" w:cs="Cambria"/>
          <w:b/>
          <w:u w:val="single"/>
        </w:rPr>
        <w:t>GRADING:</w:t>
      </w:r>
      <w:r>
        <w:rPr>
          <w:rFonts w:ascii="Cambria" w:eastAsia="Cambria" w:hAnsi="Cambria" w:cs="Cambria"/>
        </w:rPr>
        <w:t xml:space="preserve"> </w:t>
      </w:r>
      <w:r>
        <w:rPr>
          <w:rFonts w:ascii="Cambria" w:eastAsia="Cambria" w:hAnsi="Cambria" w:cs="Cambria"/>
        </w:rPr>
        <w:tab/>
      </w:r>
    </w:p>
    <w:p w:rsidR="001959E0" w:rsidRDefault="001959E0">
      <w:pPr>
        <w:pStyle w:val="normal0"/>
        <w:jc w:val="center"/>
        <w:rPr>
          <w:rFonts w:ascii="Cambria" w:eastAsia="Cambria" w:hAnsi="Cambria" w:cs="Cambria"/>
          <w:b/>
        </w:rPr>
      </w:pPr>
    </w:p>
    <w:p w:rsidR="001959E0" w:rsidRDefault="00B00E14">
      <w:pPr>
        <w:pStyle w:val="normal0"/>
        <w:jc w:val="center"/>
        <w:rPr>
          <w:rFonts w:ascii="Cambria" w:eastAsia="Cambria" w:hAnsi="Cambria" w:cs="Cambria"/>
          <w:b/>
          <w:u w:val="single"/>
        </w:rPr>
      </w:pPr>
      <w:r>
        <w:rPr>
          <w:rFonts w:ascii="Cambria" w:eastAsia="Cambria" w:hAnsi="Cambria" w:cs="Cambria"/>
          <w:b/>
          <w:u w:val="single"/>
        </w:rPr>
        <w:t>Human Growth and Development through Adolescence</w:t>
      </w:r>
    </w:p>
    <w:p w:rsidR="001959E0" w:rsidRDefault="001959E0">
      <w:pPr>
        <w:pStyle w:val="normal0"/>
        <w:jc w:val="center"/>
        <w:rPr>
          <w:rFonts w:ascii="Cambria" w:eastAsia="Cambria" w:hAnsi="Cambria" w:cs="Cambria"/>
          <w:b/>
        </w:rPr>
      </w:pPr>
    </w:p>
    <w:p w:rsidR="001959E0" w:rsidRDefault="00B00E14">
      <w:pPr>
        <w:pStyle w:val="normal0"/>
        <w:widowControl w:val="0"/>
        <w:spacing w:after="240"/>
        <w:rPr>
          <w:rFonts w:ascii="Cambria" w:eastAsia="Cambria" w:hAnsi="Cambria" w:cs="Cambria"/>
        </w:rPr>
      </w:pPr>
      <w:r>
        <w:rPr>
          <w:rFonts w:ascii="Cambria" w:eastAsia="Cambria" w:hAnsi="Cambria" w:cs="Cambria"/>
          <w:b/>
        </w:rPr>
        <w:t xml:space="preserve">Overview:  </w:t>
      </w:r>
      <w:r>
        <w:rPr>
          <w:rFonts w:ascii="Cambria" w:eastAsia="Cambria" w:hAnsi="Cambria" w:cs="Cambria"/>
        </w:rPr>
        <w:t xml:space="preserve">The goal of grading and reporting is to provide the students with feedback that reflects their progress toward the mastery of the indicators and objectives found in the Family and Consumer Sciences Curriculum Framework Progress Guide. </w:t>
      </w:r>
    </w:p>
    <w:p w:rsidR="001959E0" w:rsidRDefault="001959E0">
      <w:pPr>
        <w:pStyle w:val="normal0"/>
        <w:rPr>
          <w:rFonts w:ascii="Cambria" w:eastAsia="Cambria" w:hAnsi="Cambria" w:cs="Cambria"/>
          <w:highlight w:val="yellow"/>
        </w:rPr>
      </w:pPr>
    </w:p>
    <w:tbl>
      <w:tblPr>
        <w:tblStyle w:val="a0"/>
        <w:tblW w:w="10188" w:type="dxa"/>
        <w:jc w:val="righ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2799"/>
        <w:gridCol w:w="5220"/>
        <w:gridCol w:w="2169"/>
      </w:tblGrid>
      <w:tr w:rsidR="001959E0">
        <w:trPr>
          <w:jc w:val="right"/>
        </w:trPr>
        <w:tc>
          <w:tcPr>
            <w:tcW w:w="2799" w:type="dxa"/>
            <w:shd w:val="clear" w:color="auto" w:fill="B8CCE4"/>
            <w:vAlign w:val="center"/>
          </w:tcPr>
          <w:p w:rsidR="001959E0" w:rsidRDefault="00B00E14">
            <w:pPr>
              <w:pStyle w:val="normal0"/>
              <w:jc w:val="center"/>
              <w:rPr>
                <w:rFonts w:ascii="Cambria" w:eastAsia="Cambria" w:hAnsi="Cambria" w:cs="Cambria"/>
                <w:b/>
              </w:rPr>
            </w:pPr>
            <w:r>
              <w:rPr>
                <w:rFonts w:ascii="Cambria" w:eastAsia="Cambria" w:hAnsi="Cambria" w:cs="Cambria"/>
                <w:b/>
              </w:rPr>
              <w:t>Factors</w:t>
            </w:r>
          </w:p>
        </w:tc>
        <w:tc>
          <w:tcPr>
            <w:tcW w:w="5220" w:type="dxa"/>
            <w:shd w:val="clear" w:color="auto" w:fill="B8CCE4"/>
            <w:vAlign w:val="center"/>
          </w:tcPr>
          <w:p w:rsidR="001959E0" w:rsidRDefault="00B00E14">
            <w:pPr>
              <w:pStyle w:val="normal0"/>
              <w:jc w:val="center"/>
              <w:rPr>
                <w:rFonts w:ascii="Cambria" w:eastAsia="Cambria" w:hAnsi="Cambria" w:cs="Cambria"/>
                <w:b/>
              </w:rPr>
            </w:pPr>
            <w:r>
              <w:rPr>
                <w:rFonts w:ascii="Cambria" w:eastAsia="Cambria" w:hAnsi="Cambria" w:cs="Cambria"/>
                <w:b/>
              </w:rPr>
              <w:t>Brief Descr</w:t>
            </w:r>
            <w:r>
              <w:rPr>
                <w:rFonts w:ascii="Cambria" w:eastAsia="Cambria" w:hAnsi="Cambria" w:cs="Cambria"/>
                <w:b/>
              </w:rPr>
              <w:t>iption</w:t>
            </w:r>
          </w:p>
        </w:tc>
        <w:tc>
          <w:tcPr>
            <w:tcW w:w="2169" w:type="dxa"/>
            <w:shd w:val="clear" w:color="auto" w:fill="B8CCE4"/>
            <w:vAlign w:val="center"/>
          </w:tcPr>
          <w:p w:rsidR="001959E0" w:rsidRDefault="00B00E14">
            <w:pPr>
              <w:pStyle w:val="normal0"/>
              <w:jc w:val="center"/>
              <w:rPr>
                <w:rFonts w:ascii="Cambria" w:eastAsia="Cambria" w:hAnsi="Cambria" w:cs="Cambria"/>
                <w:b/>
              </w:rPr>
            </w:pPr>
            <w:r>
              <w:rPr>
                <w:rFonts w:ascii="Cambria" w:eastAsia="Cambria" w:hAnsi="Cambria" w:cs="Cambria"/>
                <w:b/>
              </w:rPr>
              <w:t>Grade Percentage</w:t>
            </w:r>
          </w:p>
          <w:p w:rsidR="001959E0" w:rsidRDefault="00B00E14">
            <w:pPr>
              <w:pStyle w:val="normal0"/>
              <w:jc w:val="center"/>
              <w:rPr>
                <w:rFonts w:ascii="Cambria" w:eastAsia="Cambria" w:hAnsi="Cambria" w:cs="Cambria"/>
                <w:b/>
              </w:rPr>
            </w:pPr>
            <w:r>
              <w:rPr>
                <w:rFonts w:ascii="Cambria" w:eastAsia="Cambria" w:hAnsi="Cambria" w:cs="Cambria"/>
                <w:b/>
              </w:rPr>
              <w:t>Per Quarter</w:t>
            </w:r>
          </w:p>
        </w:tc>
      </w:tr>
      <w:tr w:rsidR="001959E0">
        <w:trPr>
          <w:jc w:val="right"/>
        </w:trPr>
        <w:tc>
          <w:tcPr>
            <w:tcW w:w="2799" w:type="dxa"/>
            <w:vAlign w:val="center"/>
          </w:tcPr>
          <w:p w:rsidR="001959E0" w:rsidRDefault="00B00E14">
            <w:pPr>
              <w:pStyle w:val="normal0"/>
              <w:jc w:val="center"/>
              <w:rPr>
                <w:rFonts w:ascii="Cambria" w:eastAsia="Cambria" w:hAnsi="Cambria" w:cs="Cambria"/>
              </w:rPr>
            </w:pPr>
            <w:r>
              <w:rPr>
                <w:rFonts w:ascii="Cambria" w:eastAsia="Cambria" w:hAnsi="Cambria" w:cs="Cambria"/>
              </w:rPr>
              <w:t>Classwork</w:t>
            </w:r>
          </w:p>
        </w:tc>
        <w:tc>
          <w:tcPr>
            <w:tcW w:w="5220" w:type="dxa"/>
          </w:tcPr>
          <w:p w:rsidR="001959E0" w:rsidRDefault="00B00E14">
            <w:pPr>
              <w:pStyle w:val="normal0"/>
              <w:widowControl w:val="0"/>
              <w:spacing w:after="240"/>
              <w:rPr>
                <w:rFonts w:ascii="Cambria" w:eastAsia="Cambria" w:hAnsi="Cambria" w:cs="Cambria"/>
              </w:rPr>
            </w:pPr>
            <w:r>
              <w:rPr>
                <w:rFonts w:ascii="Cambria" w:eastAsia="Cambria" w:hAnsi="Cambria" w:cs="Cambria"/>
              </w:rPr>
              <w:t>Class work includes all work completed in the classroom setting. This may include but is not limited to notebooks, warm-ups, worksheets, and any written media presentation or oral exercise based on daily objec</w:t>
            </w:r>
            <w:r>
              <w:rPr>
                <w:rFonts w:ascii="Cambria" w:eastAsia="Cambria" w:hAnsi="Cambria" w:cs="Cambria"/>
              </w:rPr>
              <w:t xml:space="preserve">tives completed by an individual or group of students. </w:t>
            </w:r>
          </w:p>
          <w:p w:rsidR="001959E0" w:rsidRDefault="001959E0">
            <w:pPr>
              <w:pStyle w:val="normal0"/>
              <w:ind w:left="360"/>
              <w:rPr>
                <w:rFonts w:ascii="Cambria" w:eastAsia="Cambria" w:hAnsi="Cambria" w:cs="Cambria"/>
              </w:rPr>
            </w:pPr>
          </w:p>
        </w:tc>
        <w:tc>
          <w:tcPr>
            <w:tcW w:w="2169" w:type="dxa"/>
            <w:vAlign w:val="center"/>
          </w:tcPr>
          <w:p w:rsidR="001959E0" w:rsidRDefault="00B00E14">
            <w:pPr>
              <w:pStyle w:val="normal0"/>
              <w:jc w:val="center"/>
              <w:rPr>
                <w:rFonts w:ascii="Cambria" w:eastAsia="Cambria" w:hAnsi="Cambria" w:cs="Cambria"/>
              </w:rPr>
            </w:pPr>
            <w:r>
              <w:rPr>
                <w:rFonts w:ascii="Cambria" w:eastAsia="Cambria" w:hAnsi="Cambria" w:cs="Cambria"/>
              </w:rPr>
              <w:t>40%</w:t>
            </w:r>
          </w:p>
        </w:tc>
      </w:tr>
      <w:tr w:rsidR="001959E0">
        <w:trPr>
          <w:jc w:val="right"/>
        </w:trPr>
        <w:tc>
          <w:tcPr>
            <w:tcW w:w="2799" w:type="dxa"/>
            <w:vAlign w:val="center"/>
          </w:tcPr>
          <w:p w:rsidR="001959E0" w:rsidRDefault="00B00E14">
            <w:pPr>
              <w:pStyle w:val="normal0"/>
              <w:jc w:val="center"/>
              <w:rPr>
                <w:rFonts w:ascii="Cambria" w:eastAsia="Cambria" w:hAnsi="Cambria" w:cs="Cambria"/>
              </w:rPr>
            </w:pPr>
            <w:r>
              <w:rPr>
                <w:rFonts w:ascii="Cambria" w:eastAsia="Cambria" w:hAnsi="Cambria" w:cs="Cambria"/>
              </w:rPr>
              <w:t>Homework</w:t>
            </w:r>
          </w:p>
        </w:tc>
        <w:tc>
          <w:tcPr>
            <w:tcW w:w="5220" w:type="dxa"/>
          </w:tcPr>
          <w:p w:rsidR="001959E0" w:rsidRDefault="00B00E14">
            <w:pPr>
              <w:pStyle w:val="normal0"/>
              <w:widowControl w:val="0"/>
              <w:spacing w:after="240"/>
              <w:rPr>
                <w:rFonts w:ascii="Cambria" w:eastAsia="Cambria" w:hAnsi="Cambria" w:cs="Cambria"/>
              </w:rPr>
            </w:pPr>
            <w:r>
              <w:rPr>
                <w:rFonts w:ascii="Cambria" w:eastAsia="Cambria" w:hAnsi="Cambria" w:cs="Cambria"/>
              </w:rPr>
              <w:t xml:space="preserve">General Family and Consumer Sciences activities that may be initiated in and completed outside of the classroom. This may include readings and written assignments. </w:t>
            </w:r>
          </w:p>
          <w:p w:rsidR="001959E0" w:rsidRDefault="001959E0">
            <w:pPr>
              <w:pStyle w:val="normal0"/>
              <w:ind w:left="720"/>
              <w:rPr>
                <w:rFonts w:ascii="Cambria" w:eastAsia="Cambria" w:hAnsi="Cambria" w:cs="Cambria"/>
              </w:rPr>
            </w:pPr>
          </w:p>
        </w:tc>
        <w:tc>
          <w:tcPr>
            <w:tcW w:w="2169" w:type="dxa"/>
            <w:vAlign w:val="center"/>
          </w:tcPr>
          <w:p w:rsidR="001959E0" w:rsidRDefault="00B00E14">
            <w:pPr>
              <w:pStyle w:val="normal0"/>
              <w:jc w:val="center"/>
              <w:rPr>
                <w:rFonts w:ascii="Cambria" w:eastAsia="Cambria" w:hAnsi="Cambria" w:cs="Cambria"/>
              </w:rPr>
            </w:pPr>
            <w:r>
              <w:rPr>
                <w:rFonts w:ascii="Cambria" w:eastAsia="Cambria" w:hAnsi="Cambria" w:cs="Cambria"/>
              </w:rPr>
              <w:t>10%</w:t>
            </w:r>
          </w:p>
        </w:tc>
      </w:tr>
      <w:tr w:rsidR="001959E0">
        <w:trPr>
          <w:trHeight w:val="2400"/>
          <w:jc w:val="right"/>
        </w:trPr>
        <w:tc>
          <w:tcPr>
            <w:tcW w:w="2799" w:type="dxa"/>
            <w:vAlign w:val="center"/>
          </w:tcPr>
          <w:p w:rsidR="001959E0" w:rsidRDefault="00B00E14">
            <w:pPr>
              <w:pStyle w:val="normal0"/>
              <w:jc w:val="center"/>
              <w:rPr>
                <w:rFonts w:ascii="Cambria" w:eastAsia="Cambria" w:hAnsi="Cambria" w:cs="Cambria"/>
              </w:rPr>
            </w:pPr>
            <w:r>
              <w:rPr>
                <w:rFonts w:ascii="Cambria" w:eastAsia="Cambria" w:hAnsi="Cambria" w:cs="Cambria"/>
              </w:rPr>
              <w:t>Assessment</w:t>
            </w:r>
          </w:p>
        </w:tc>
        <w:tc>
          <w:tcPr>
            <w:tcW w:w="5220" w:type="dxa"/>
          </w:tcPr>
          <w:p w:rsidR="001959E0" w:rsidRDefault="00B00E14">
            <w:pPr>
              <w:pStyle w:val="normal0"/>
              <w:widowControl w:val="0"/>
              <w:spacing w:after="240"/>
              <w:rPr>
                <w:rFonts w:ascii="Cambria" w:eastAsia="Cambria" w:hAnsi="Cambria" w:cs="Cambria"/>
              </w:rPr>
            </w:pPr>
            <w:r>
              <w:rPr>
                <w:rFonts w:ascii="Cambria" w:eastAsia="Cambria" w:hAnsi="Cambria" w:cs="Cambria"/>
              </w:rPr>
              <w:t>This includes any hands on activities and projects that correlate to curriculum frameworks, i.e. child development, food and nutrition and fashion and textiles laboratory experiences, portfolios, and projects. Assessments include the traditional (quizzes a</w:t>
            </w:r>
            <w:r>
              <w:rPr>
                <w:rFonts w:ascii="Cambria" w:eastAsia="Cambria" w:hAnsi="Cambria" w:cs="Cambria"/>
              </w:rPr>
              <w:t xml:space="preserve">nd exams) and alternative methods (presentations and observations, work based learning experiences) of assessing student learning. </w:t>
            </w:r>
          </w:p>
          <w:p w:rsidR="001959E0" w:rsidRDefault="001959E0">
            <w:pPr>
              <w:pStyle w:val="normal0"/>
              <w:rPr>
                <w:rFonts w:ascii="Cambria" w:eastAsia="Cambria" w:hAnsi="Cambria" w:cs="Cambria"/>
                <w:b/>
              </w:rPr>
            </w:pPr>
          </w:p>
        </w:tc>
        <w:tc>
          <w:tcPr>
            <w:tcW w:w="2169" w:type="dxa"/>
            <w:vAlign w:val="center"/>
          </w:tcPr>
          <w:p w:rsidR="001959E0" w:rsidRDefault="00B00E14">
            <w:pPr>
              <w:pStyle w:val="normal0"/>
              <w:jc w:val="center"/>
              <w:rPr>
                <w:rFonts w:ascii="Cambria" w:eastAsia="Cambria" w:hAnsi="Cambria" w:cs="Cambria"/>
              </w:rPr>
            </w:pPr>
            <w:r>
              <w:rPr>
                <w:rFonts w:ascii="Cambria" w:eastAsia="Cambria" w:hAnsi="Cambria" w:cs="Cambria"/>
              </w:rPr>
              <w:t>50%</w:t>
            </w:r>
          </w:p>
        </w:tc>
      </w:tr>
    </w:tbl>
    <w:p w:rsidR="001959E0" w:rsidRDefault="001959E0">
      <w:pPr>
        <w:pStyle w:val="normal0"/>
        <w:jc w:val="both"/>
        <w:rPr>
          <w:rFonts w:ascii="Cambria" w:eastAsia="Cambria" w:hAnsi="Cambria" w:cs="Cambria"/>
        </w:rPr>
      </w:pPr>
    </w:p>
    <w:p w:rsidR="001959E0" w:rsidRDefault="001959E0">
      <w:pPr>
        <w:pStyle w:val="normal0"/>
        <w:jc w:val="both"/>
        <w:rPr>
          <w:rFonts w:ascii="Cambria" w:eastAsia="Cambria" w:hAnsi="Cambria" w:cs="Cambria"/>
        </w:rPr>
      </w:pPr>
    </w:p>
    <w:p w:rsidR="001959E0" w:rsidRDefault="001959E0">
      <w:pPr>
        <w:pStyle w:val="normal0"/>
        <w:ind w:left="-720"/>
        <w:jc w:val="both"/>
        <w:rPr>
          <w:rFonts w:ascii="Cambria" w:eastAsia="Cambria" w:hAnsi="Cambria" w:cs="Cambria"/>
        </w:rPr>
      </w:pPr>
    </w:p>
    <w:p w:rsidR="001959E0" w:rsidRDefault="001959E0">
      <w:pPr>
        <w:pStyle w:val="normal0"/>
        <w:ind w:left="-720" w:firstLine="720"/>
        <w:jc w:val="both"/>
        <w:rPr>
          <w:rFonts w:ascii="Cambria" w:eastAsia="Cambria" w:hAnsi="Cambria" w:cs="Cambria"/>
        </w:rPr>
      </w:pPr>
    </w:p>
    <w:p w:rsidR="001959E0" w:rsidRDefault="001959E0">
      <w:pPr>
        <w:pStyle w:val="normal0"/>
        <w:ind w:left="-720" w:firstLine="720"/>
        <w:jc w:val="both"/>
        <w:rPr>
          <w:rFonts w:ascii="Cambria" w:eastAsia="Cambria" w:hAnsi="Cambria" w:cs="Cambria"/>
        </w:rPr>
      </w:pPr>
    </w:p>
    <w:p w:rsidR="001959E0" w:rsidRDefault="001959E0">
      <w:pPr>
        <w:pStyle w:val="normal0"/>
        <w:ind w:left="-720" w:firstLine="720"/>
        <w:jc w:val="both"/>
        <w:rPr>
          <w:rFonts w:ascii="Cambria" w:eastAsia="Cambria" w:hAnsi="Cambria" w:cs="Cambria"/>
        </w:rPr>
      </w:pPr>
    </w:p>
    <w:p w:rsidR="001959E0" w:rsidRDefault="001959E0">
      <w:pPr>
        <w:pStyle w:val="normal0"/>
        <w:jc w:val="both"/>
        <w:rPr>
          <w:rFonts w:ascii="Cambria" w:eastAsia="Cambria" w:hAnsi="Cambria" w:cs="Cambria"/>
        </w:rPr>
      </w:pPr>
    </w:p>
    <w:p w:rsidR="001959E0" w:rsidRDefault="001959E0">
      <w:pPr>
        <w:pStyle w:val="normal0"/>
        <w:widowControl w:val="0"/>
        <w:spacing w:line="276" w:lineRule="auto"/>
        <w:rPr>
          <w:rFonts w:ascii="Cambria" w:eastAsia="Cambria" w:hAnsi="Cambria" w:cs="Cambria"/>
        </w:rPr>
        <w:sectPr w:rsidR="001959E0">
          <w:footerReference w:type="default" r:id="rId9"/>
          <w:pgSz w:w="12240" w:h="15840"/>
          <w:pgMar w:top="446" w:right="864" w:bottom="810" w:left="720" w:header="0" w:footer="720" w:gutter="0"/>
          <w:pgNumType w:start="1"/>
          <w:cols w:space="720"/>
        </w:sectPr>
      </w:pPr>
    </w:p>
    <w:p w:rsidR="001959E0" w:rsidRDefault="001959E0">
      <w:pPr>
        <w:pStyle w:val="normal0"/>
        <w:tabs>
          <w:tab w:val="center" w:pos="4680"/>
          <w:tab w:val="right" w:pos="9360"/>
        </w:tabs>
        <w:jc w:val="center"/>
        <w:rPr>
          <w:rFonts w:ascii="Cambria" w:eastAsia="Cambria" w:hAnsi="Cambria" w:cs="Cambria"/>
          <w:b/>
        </w:rPr>
      </w:pPr>
    </w:p>
    <w:p w:rsidR="001959E0" w:rsidRDefault="001959E0">
      <w:pPr>
        <w:pStyle w:val="normal0"/>
        <w:tabs>
          <w:tab w:val="center" w:pos="4680"/>
          <w:tab w:val="right" w:pos="9360"/>
        </w:tabs>
        <w:jc w:val="center"/>
        <w:rPr>
          <w:rFonts w:ascii="Cambria" w:eastAsia="Cambria" w:hAnsi="Cambria" w:cs="Cambria"/>
          <w:b/>
        </w:rPr>
      </w:pPr>
    </w:p>
    <w:p w:rsidR="001959E0" w:rsidRDefault="001959E0">
      <w:pPr>
        <w:pStyle w:val="normal0"/>
        <w:tabs>
          <w:tab w:val="center" w:pos="4680"/>
          <w:tab w:val="right" w:pos="9360"/>
        </w:tabs>
        <w:jc w:val="center"/>
        <w:rPr>
          <w:rFonts w:ascii="Cambria" w:eastAsia="Cambria" w:hAnsi="Cambria" w:cs="Cambria"/>
          <w:b/>
        </w:rPr>
      </w:pPr>
    </w:p>
    <w:p w:rsidR="001959E0" w:rsidRDefault="00B00E14">
      <w:pPr>
        <w:pStyle w:val="normal0"/>
        <w:tabs>
          <w:tab w:val="center" w:pos="4680"/>
          <w:tab w:val="right" w:pos="9360"/>
        </w:tabs>
        <w:jc w:val="center"/>
        <w:rPr>
          <w:rFonts w:ascii="Cambria" w:eastAsia="Cambria" w:hAnsi="Cambria" w:cs="Cambria"/>
          <w:b/>
          <w:sz w:val="28"/>
          <w:szCs w:val="28"/>
        </w:rPr>
      </w:pPr>
      <w:r>
        <w:rPr>
          <w:rFonts w:ascii="Cambria" w:eastAsia="Cambria" w:hAnsi="Cambria" w:cs="Cambria"/>
          <w:b/>
          <w:sz w:val="28"/>
          <w:szCs w:val="28"/>
        </w:rPr>
        <w:t>Human Growth and Development through Adolescence</w:t>
      </w:r>
    </w:p>
    <w:p w:rsidR="001959E0" w:rsidRDefault="00B00E14">
      <w:pPr>
        <w:pStyle w:val="normal0"/>
        <w:tabs>
          <w:tab w:val="center" w:pos="4680"/>
          <w:tab w:val="right" w:pos="9360"/>
        </w:tabs>
        <w:jc w:val="center"/>
        <w:rPr>
          <w:rFonts w:ascii="Cambria" w:eastAsia="Cambria" w:hAnsi="Cambria" w:cs="Cambria"/>
          <w:b/>
          <w:sz w:val="28"/>
          <w:szCs w:val="28"/>
        </w:rPr>
      </w:pPr>
      <w:r>
        <w:rPr>
          <w:rFonts w:ascii="Cambria" w:eastAsia="Cambria" w:hAnsi="Cambria" w:cs="Cambria"/>
          <w:b/>
          <w:sz w:val="28"/>
          <w:szCs w:val="28"/>
        </w:rPr>
        <w:t>At A Glance</w:t>
      </w:r>
    </w:p>
    <w:p w:rsidR="001959E0" w:rsidRDefault="001959E0">
      <w:pPr>
        <w:pStyle w:val="normal0"/>
        <w:tabs>
          <w:tab w:val="center" w:pos="4680"/>
          <w:tab w:val="right" w:pos="9360"/>
        </w:tabs>
        <w:jc w:val="center"/>
        <w:rPr>
          <w:rFonts w:ascii="Cambria" w:eastAsia="Cambria" w:hAnsi="Cambria" w:cs="Cambria"/>
          <w:b/>
          <w:sz w:val="28"/>
          <w:szCs w:val="28"/>
        </w:rPr>
      </w:pPr>
    </w:p>
    <w:p w:rsidR="001959E0" w:rsidRDefault="001959E0">
      <w:pPr>
        <w:pStyle w:val="normal0"/>
        <w:tabs>
          <w:tab w:val="center" w:pos="4680"/>
          <w:tab w:val="right" w:pos="9360"/>
        </w:tabs>
        <w:rPr>
          <w:rFonts w:ascii="Cambria" w:eastAsia="Cambria" w:hAnsi="Cambria" w:cs="Cambria"/>
          <w:b/>
          <w:sz w:val="28"/>
          <w:szCs w:val="28"/>
        </w:rPr>
      </w:pPr>
    </w:p>
    <w:p w:rsidR="001959E0" w:rsidRDefault="001959E0">
      <w:pPr>
        <w:pStyle w:val="normal0"/>
        <w:rPr>
          <w:rFonts w:ascii="Cambria" w:eastAsia="Cambria" w:hAnsi="Cambria" w:cs="Cambria"/>
          <w:sz w:val="20"/>
          <w:szCs w:val="20"/>
        </w:rPr>
      </w:pPr>
    </w:p>
    <w:tbl>
      <w:tblPr>
        <w:tblStyle w:val="a1"/>
        <w:tblW w:w="10465" w:type="dxa"/>
        <w:tblLayout w:type="fixed"/>
        <w:tblLook w:val="0400" w:firstRow="0" w:lastRow="0" w:firstColumn="0" w:lastColumn="0" w:noHBand="0" w:noVBand="1"/>
      </w:tblPr>
      <w:tblGrid>
        <w:gridCol w:w="10465"/>
      </w:tblGrid>
      <w:tr w:rsidR="001959E0">
        <w:tc>
          <w:tcPr>
            <w:tcW w:w="10465" w:type="dxa"/>
            <w:tcBorders>
              <w:top w:val="single" w:sz="4" w:space="0" w:color="000000"/>
              <w:left w:val="single" w:sz="4" w:space="0" w:color="000000"/>
              <w:bottom w:val="single" w:sz="4" w:space="0" w:color="000000"/>
              <w:right w:val="single" w:sz="4" w:space="0" w:color="000000"/>
            </w:tcBorders>
            <w:shd w:val="clear" w:color="auto" w:fill="339966"/>
            <w:tcMar>
              <w:top w:w="0" w:type="dxa"/>
              <w:left w:w="115" w:type="dxa"/>
              <w:bottom w:w="0" w:type="dxa"/>
              <w:right w:w="115" w:type="dxa"/>
            </w:tcMar>
          </w:tcPr>
          <w:p w:rsidR="001959E0" w:rsidRDefault="00B00E14">
            <w:pPr>
              <w:pStyle w:val="normal0"/>
              <w:jc w:val="center"/>
              <w:rPr>
                <w:rFonts w:ascii="Cambria" w:eastAsia="Cambria" w:hAnsi="Cambria" w:cs="Cambria"/>
                <w:sz w:val="20"/>
                <w:szCs w:val="20"/>
              </w:rPr>
            </w:pPr>
            <w:r>
              <w:rPr>
                <w:rFonts w:ascii="Cambria" w:eastAsia="Cambria" w:hAnsi="Cambria" w:cs="Cambria"/>
                <w:b/>
                <w:sz w:val="28"/>
                <w:szCs w:val="28"/>
              </w:rPr>
              <w:t>Human Growth and Development through Adolescence</w:t>
            </w:r>
          </w:p>
        </w:tc>
      </w:tr>
      <w:tr w:rsidR="001959E0">
        <w:tc>
          <w:tcPr>
            <w:tcW w:w="1046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1959E0" w:rsidRDefault="00B00E14">
            <w:pPr>
              <w:pStyle w:val="normal0"/>
              <w:jc w:val="center"/>
              <w:rPr>
                <w:rFonts w:ascii="Cambria" w:eastAsia="Cambria" w:hAnsi="Cambria" w:cs="Cambria"/>
              </w:rPr>
            </w:pPr>
            <w:r>
              <w:rPr>
                <w:rFonts w:ascii="Cambria" w:eastAsia="Cambria" w:hAnsi="Cambria" w:cs="Cambria"/>
                <w:b/>
              </w:rPr>
              <w:t>Quarter 1 (September 6, 2017  – November 9, 2017) – 46 days</w:t>
            </w:r>
          </w:p>
        </w:tc>
      </w:tr>
      <w:tr w:rsidR="001959E0">
        <w:trPr>
          <w:trHeight w:val="2300"/>
        </w:trPr>
        <w:tc>
          <w:tcPr>
            <w:tcW w:w="104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59E0" w:rsidRDefault="001959E0">
            <w:pPr>
              <w:pStyle w:val="normal0"/>
              <w:rPr>
                <w:rFonts w:ascii="Cambria" w:eastAsia="Cambria" w:hAnsi="Cambria" w:cs="Cambria"/>
                <w:b/>
                <w:color w:val="FF0000"/>
                <w:u w:val="single"/>
              </w:rPr>
            </w:pPr>
          </w:p>
          <w:p w:rsidR="001959E0" w:rsidRDefault="00B00E14">
            <w:pPr>
              <w:pStyle w:val="normal0"/>
              <w:rPr>
                <w:rFonts w:ascii="Cambria" w:eastAsia="Cambria" w:hAnsi="Cambria" w:cs="Cambria"/>
              </w:rPr>
            </w:pPr>
            <w:r>
              <w:rPr>
                <w:rFonts w:ascii="Cambria" w:eastAsia="Cambria" w:hAnsi="Cambria" w:cs="Cambria"/>
                <w:b/>
                <w:color w:val="FF0000"/>
                <w:u w:val="single"/>
              </w:rPr>
              <w:t>Instructional Focus:</w:t>
            </w:r>
          </w:p>
          <w:p w:rsidR="001959E0" w:rsidRDefault="00B00E14">
            <w:pPr>
              <w:pStyle w:val="normal0"/>
              <w:jc w:val="center"/>
              <w:rPr>
                <w:rFonts w:ascii="Cambria" w:eastAsia="Cambria" w:hAnsi="Cambria" w:cs="Cambria"/>
              </w:rPr>
            </w:pPr>
            <w:r>
              <w:rPr>
                <w:rFonts w:ascii="Cambria" w:eastAsia="Cambria" w:hAnsi="Cambria" w:cs="Cambria"/>
              </w:rPr>
              <w:br/>
            </w:r>
            <w:r>
              <w:rPr>
                <w:rFonts w:ascii="Cambria" w:eastAsia="Cambria" w:hAnsi="Cambria" w:cs="Cambria"/>
                <w:b/>
              </w:rPr>
              <w:t>Unit 1:</w:t>
            </w:r>
            <w:r>
              <w:rPr>
                <w:rFonts w:ascii="Cambria" w:eastAsia="Cambria" w:hAnsi="Cambria" w:cs="Cambria"/>
              </w:rPr>
              <w:t xml:space="preserve"> Theory and Foundations of Development</w:t>
            </w:r>
          </w:p>
          <w:p w:rsidR="001959E0" w:rsidRDefault="001959E0">
            <w:pPr>
              <w:pStyle w:val="normal0"/>
              <w:rPr>
                <w:rFonts w:ascii="Cambria" w:eastAsia="Cambria" w:hAnsi="Cambria" w:cs="Cambria"/>
              </w:rPr>
            </w:pPr>
          </w:p>
          <w:p w:rsidR="001959E0" w:rsidRDefault="00B00E14">
            <w:pPr>
              <w:pStyle w:val="normal0"/>
              <w:rPr>
                <w:rFonts w:ascii="Cambria" w:eastAsia="Cambria" w:hAnsi="Cambria" w:cs="Cambria"/>
              </w:rPr>
            </w:pPr>
            <w:r>
              <w:rPr>
                <w:rFonts w:ascii="Cambria" w:eastAsia="Cambria" w:hAnsi="Cambria" w:cs="Cambria"/>
                <w:b/>
              </w:rPr>
              <w:t>Lesson 1</w:t>
            </w:r>
            <w:r>
              <w:rPr>
                <w:rFonts w:ascii="Cambria" w:eastAsia="Cambria" w:hAnsi="Cambria" w:cs="Cambria"/>
              </w:rPr>
              <w:t xml:space="preserve">: History, Theory &amp; Research Strategies </w:t>
            </w:r>
          </w:p>
          <w:p w:rsidR="001959E0" w:rsidRDefault="00B00E14">
            <w:pPr>
              <w:pStyle w:val="normal0"/>
              <w:rPr>
                <w:rFonts w:ascii="Cambria" w:eastAsia="Cambria" w:hAnsi="Cambria" w:cs="Cambria"/>
              </w:rPr>
            </w:pPr>
            <w:r>
              <w:rPr>
                <w:rFonts w:ascii="Cambria" w:eastAsia="Cambria" w:hAnsi="Cambria" w:cs="Cambria"/>
                <w:b/>
              </w:rPr>
              <w:t>GUIDING INQUIRY:</w:t>
            </w:r>
            <w:r>
              <w:rPr>
                <w:rFonts w:ascii="Cambria" w:eastAsia="Cambria" w:hAnsi="Cambria" w:cs="Cambria"/>
              </w:rPr>
              <w:t xml:space="preserve"> How does child development field has been influenced by different theorist perspective?</w:t>
            </w:r>
          </w:p>
          <w:p w:rsidR="001959E0" w:rsidRDefault="00B00E14">
            <w:pPr>
              <w:pStyle w:val="normal0"/>
              <w:rPr>
                <w:rFonts w:ascii="Cambria" w:eastAsia="Cambria" w:hAnsi="Cambria" w:cs="Cambria"/>
              </w:rPr>
            </w:pPr>
            <w:r>
              <w:rPr>
                <w:rFonts w:ascii="Cambria" w:eastAsia="Cambria" w:hAnsi="Cambria" w:cs="Cambria"/>
                <w:b/>
              </w:rPr>
              <w:t>OBJECTIVE:</w:t>
            </w:r>
            <w:r>
              <w:rPr>
                <w:rFonts w:ascii="Cambria" w:eastAsia="Cambria" w:hAnsi="Cambria" w:cs="Cambria"/>
              </w:rPr>
              <w:t xml:space="preserve"> Students will explain the importance of the terms applied and interdisciplinary. Students will cont</w:t>
            </w:r>
            <w:r>
              <w:rPr>
                <w:rFonts w:ascii="Cambria" w:eastAsia="Cambria" w:hAnsi="Cambria" w:cs="Cambria"/>
              </w:rPr>
              <w:t>rast theoretical perspectives that influence child development research.</w:t>
            </w:r>
          </w:p>
          <w:p w:rsidR="001959E0" w:rsidRDefault="001959E0">
            <w:pPr>
              <w:pStyle w:val="normal0"/>
              <w:rPr>
                <w:rFonts w:ascii="Cambria" w:eastAsia="Cambria" w:hAnsi="Cambria" w:cs="Cambria"/>
              </w:rPr>
            </w:pPr>
          </w:p>
          <w:p w:rsidR="001959E0" w:rsidRDefault="00B00E14">
            <w:pPr>
              <w:pStyle w:val="normal0"/>
              <w:rPr>
                <w:rFonts w:ascii="Cambria" w:eastAsia="Cambria" w:hAnsi="Cambria" w:cs="Cambria"/>
              </w:rPr>
            </w:pPr>
            <w:r>
              <w:rPr>
                <w:rFonts w:ascii="Cambria" w:eastAsia="Cambria" w:hAnsi="Cambria" w:cs="Cambria"/>
                <w:b/>
              </w:rPr>
              <w:t>Lesson 2:</w:t>
            </w:r>
            <w:r>
              <w:rPr>
                <w:rFonts w:ascii="Cambria" w:eastAsia="Cambria" w:hAnsi="Cambria" w:cs="Cambria"/>
              </w:rPr>
              <w:t xml:space="preserve"> Genetic &amp; Environmental Foundations</w:t>
            </w:r>
          </w:p>
          <w:p w:rsidR="001959E0" w:rsidRDefault="00B00E14">
            <w:pPr>
              <w:pStyle w:val="normal0"/>
              <w:rPr>
                <w:rFonts w:ascii="Cambria" w:eastAsia="Cambria" w:hAnsi="Cambria" w:cs="Cambria"/>
              </w:rPr>
            </w:pPr>
            <w:r>
              <w:rPr>
                <w:rFonts w:ascii="Cambria" w:eastAsia="Cambria" w:hAnsi="Cambria" w:cs="Cambria"/>
                <w:b/>
              </w:rPr>
              <w:t>GUIDING INQUIRY:</w:t>
            </w:r>
            <w:r>
              <w:rPr>
                <w:rFonts w:ascii="Cambria" w:eastAsia="Cambria" w:hAnsi="Cambria" w:cs="Cambria"/>
              </w:rPr>
              <w:t xml:space="preserve"> How are genetic and environmental factors related to human growth and development? How much does heredity and environment contribute to individual differences? What is </w:t>
            </w:r>
            <w:proofErr w:type="spellStart"/>
            <w:r>
              <w:rPr>
                <w:rFonts w:ascii="Cambria" w:eastAsia="Cambria" w:hAnsi="Cambria" w:cs="Cambria"/>
              </w:rPr>
              <w:t>epigenesis</w:t>
            </w:r>
            <w:proofErr w:type="spellEnd"/>
            <w:r>
              <w:rPr>
                <w:rFonts w:ascii="Cambria" w:eastAsia="Cambria" w:hAnsi="Cambria" w:cs="Cambria"/>
              </w:rPr>
              <w:t>?</w:t>
            </w:r>
          </w:p>
          <w:p w:rsidR="001959E0" w:rsidRDefault="00B00E14">
            <w:pPr>
              <w:pStyle w:val="normal0"/>
              <w:rPr>
                <w:rFonts w:ascii="Cambria" w:eastAsia="Cambria" w:hAnsi="Cambria" w:cs="Cambria"/>
              </w:rPr>
            </w:pPr>
            <w:r>
              <w:rPr>
                <w:rFonts w:ascii="Cambria" w:eastAsia="Cambria" w:hAnsi="Cambria" w:cs="Cambria"/>
                <w:b/>
              </w:rPr>
              <w:t>OBJECTIVE:</w:t>
            </w:r>
            <w:r>
              <w:rPr>
                <w:rFonts w:ascii="Cambria" w:eastAsia="Cambria" w:hAnsi="Cambria" w:cs="Cambria"/>
              </w:rPr>
              <w:t xml:space="preserve"> Students will distinguish between genotypes and phenotypes. Stud</w:t>
            </w:r>
            <w:r>
              <w:rPr>
                <w:rFonts w:ascii="Cambria" w:eastAsia="Cambria" w:hAnsi="Cambria" w:cs="Cambria"/>
              </w:rPr>
              <w:t xml:space="preserve">ents will explain how major chromosomal abnormalities occur. Students will discuss how cultural values and public policies influence the well being of children.  </w:t>
            </w:r>
          </w:p>
          <w:p w:rsidR="001959E0" w:rsidRDefault="001959E0">
            <w:pPr>
              <w:pStyle w:val="normal0"/>
              <w:rPr>
                <w:rFonts w:ascii="Cambria" w:eastAsia="Cambria" w:hAnsi="Cambria" w:cs="Cambria"/>
              </w:rPr>
            </w:pPr>
          </w:p>
          <w:p w:rsidR="001959E0" w:rsidRDefault="00B00E14">
            <w:pPr>
              <w:pStyle w:val="normal0"/>
              <w:rPr>
                <w:rFonts w:ascii="Cambria" w:eastAsia="Cambria" w:hAnsi="Cambria" w:cs="Cambria"/>
              </w:rPr>
            </w:pPr>
            <w:r>
              <w:rPr>
                <w:rFonts w:ascii="Cambria" w:eastAsia="Cambria" w:hAnsi="Cambria" w:cs="Cambria"/>
                <w:b/>
              </w:rPr>
              <w:t>Lesson 3:</w:t>
            </w:r>
            <w:r>
              <w:rPr>
                <w:rFonts w:ascii="Cambria" w:eastAsia="Cambria" w:hAnsi="Cambria" w:cs="Cambria"/>
              </w:rPr>
              <w:t xml:space="preserve"> Prenatal Development </w:t>
            </w:r>
          </w:p>
          <w:p w:rsidR="001959E0" w:rsidRDefault="00B00E14">
            <w:pPr>
              <w:pStyle w:val="normal0"/>
              <w:rPr>
                <w:rFonts w:ascii="Cambria" w:eastAsia="Cambria" w:hAnsi="Cambria" w:cs="Cambria"/>
              </w:rPr>
            </w:pPr>
            <w:r>
              <w:rPr>
                <w:rFonts w:ascii="Cambria" w:eastAsia="Cambria" w:hAnsi="Cambria" w:cs="Cambria"/>
                <w:b/>
              </w:rPr>
              <w:t>GUIDING INQUIRY:</w:t>
            </w:r>
            <w:r>
              <w:rPr>
                <w:rFonts w:ascii="Cambria" w:eastAsia="Cambria" w:hAnsi="Cambria" w:cs="Cambria"/>
              </w:rPr>
              <w:t xml:space="preserve"> What are the three phases of prenatal devel</w:t>
            </w:r>
            <w:r>
              <w:rPr>
                <w:rFonts w:ascii="Cambria" w:eastAsia="Cambria" w:hAnsi="Cambria" w:cs="Cambria"/>
              </w:rPr>
              <w:t>opment? How is the sex of the new organism determined? How does genetic and environment contribute to the development of children with PKU and Down syndrome?</w:t>
            </w:r>
          </w:p>
          <w:p w:rsidR="001959E0" w:rsidRDefault="00B00E14">
            <w:pPr>
              <w:pStyle w:val="normal0"/>
              <w:rPr>
                <w:rFonts w:ascii="Cambria" w:eastAsia="Cambria" w:hAnsi="Cambria" w:cs="Cambria"/>
              </w:rPr>
            </w:pPr>
            <w:r>
              <w:rPr>
                <w:rFonts w:ascii="Cambria" w:eastAsia="Cambria" w:hAnsi="Cambria" w:cs="Cambria"/>
                <w:b/>
              </w:rPr>
              <w:t>OBJECTIVE:</w:t>
            </w:r>
            <w:r>
              <w:rPr>
                <w:rFonts w:ascii="Cambria" w:eastAsia="Cambria" w:hAnsi="Cambria" w:cs="Cambria"/>
              </w:rPr>
              <w:t xml:space="preserve"> Students will identify the events that occur during prenatal development. Students will</w:t>
            </w:r>
            <w:r>
              <w:rPr>
                <w:rFonts w:ascii="Cambria" w:eastAsia="Cambria" w:hAnsi="Cambria" w:cs="Cambria"/>
              </w:rPr>
              <w:t xml:space="preserve"> describe the major milestones of each stage of prenatal development. Students will summarize factors that affect prenatal development harmfully.</w:t>
            </w:r>
          </w:p>
          <w:p w:rsidR="001959E0" w:rsidRDefault="001959E0">
            <w:pPr>
              <w:pStyle w:val="normal0"/>
              <w:rPr>
                <w:rFonts w:ascii="Cambria" w:eastAsia="Cambria" w:hAnsi="Cambria" w:cs="Cambria"/>
              </w:rPr>
            </w:pPr>
          </w:p>
          <w:p w:rsidR="001959E0" w:rsidRDefault="00B00E14">
            <w:pPr>
              <w:pStyle w:val="normal0"/>
              <w:rPr>
                <w:rFonts w:ascii="Cambria" w:eastAsia="Cambria" w:hAnsi="Cambria" w:cs="Cambria"/>
              </w:rPr>
            </w:pPr>
            <w:r>
              <w:rPr>
                <w:rFonts w:ascii="Cambria" w:eastAsia="Cambria" w:hAnsi="Cambria" w:cs="Cambria"/>
                <w:b/>
              </w:rPr>
              <w:t>Lesson 4:</w:t>
            </w:r>
            <w:r>
              <w:rPr>
                <w:rFonts w:ascii="Cambria" w:eastAsia="Cambria" w:hAnsi="Cambria" w:cs="Cambria"/>
              </w:rPr>
              <w:t xml:space="preserve"> Birth and Newborn Baby </w:t>
            </w:r>
          </w:p>
          <w:p w:rsidR="001959E0" w:rsidRDefault="00B00E14">
            <w:pPr>
              <w:pStyle w:val="normal0"/>
              <w:rPr>
                <w:rFonts w:ascii="Cambria" w:eastAsia="Cambria" w:hAnsi="Cambria" w:cs="Cambria"/>
              </w:rPr>
            </w:pPr>
            <w:r>
              <w:rPr>
                <w:rFonts w:ascii="Cambria" w:eastAsia="Cambria" w:hAnsi="Cambria" w:cs="Cambria"/>
                <w:b/>
              </w:rPr>
              <w:t xml:space="preserve">GUIDING INQUIRY: </w:t>
            </w:r>
            <w:r>
              <w:rPr>
                <w:rFonts w:ascii="Cambria" w:eastAsia="Cambria" w:hAnsi="Cambria" w:cs="Cambria"/>
              </w:rPr>
              <w:t>How are reflexes assessed? How do the reflexes of a baby d</w:t>
            </w:r>
            <w:r>
              <w:rPr>
                <w:rFonts w:ascii="Cambria" w:eastAsia="Cambria" w:hAnsi="Cambria" w:cs="Cambria"/>
              </w:rPr>
              <w:t>etermine their level of development? How do the diverse capacities of newborn babies contribute to their social development? What are the main purposes of the Apgar scale?</w:t>
            </w:r>
          </w:p>
          <w:p w:rsidR="001959E0" w:rsidRDefault="001959E0">
            <w:pPr>
              <w:pStyle w:val="normal0"/>
              <w:rPr>
                <w:rFonts w:ascii="Cambria" w:eastAsia="Cambria" w:hAnsi="Cambria" w:cs="Cambria"/>
              </w:rPr>
            </w:pPr>
          </w:p>
          <w:p w:rsidR="001959E0" w:rsidRDefault="00B00E14">
            <w:pPr>
              <w:pStyle w:val="normal0"/>
              <w:rPr>
                <w:rFonts w:ascii="Cambria" w:eastAsia="Cambria" w:hAnsi="Cambria" w:cs="Cambria"/>
                <w:b/>
                <w:color w:val="00B050"/>
                <w:u w:val="single"/>
              </w:rPr>
            </w:pPr>
            <w:r>
              <w:rPr>
                <w:rFonts w:ascii="Cambria" w:eastAsia="Cambria" w:hAnsi="Cambria" w:cs="Cambria"/>
                <w:b/>
                <w:color w:val="00B050"/>
                <w:u w:val="single"/>
              </w:rPr>
              <w:t>Assessments:</w:t>
            </w:r>
          </w:p>
          <w:p w:rsidR="001959E0" w:rsidRDefault="00B00E14">
            <w:pPr>
              <w:pStyle w:val="normal0"/>
              <w:rPr>
                <w:rFonts w:ascii="Cambria" w:eastAsia="Cambria" w:hAnsi="Cambria" w:cs="Cambria"/>
              </w:rPr>
            </w:pPr>
            <w:r>
              <w:rPr>
                <w:rFonts w:ascii="Cambria" w:eastAsia="Cambria" w:hAnsi="Cambria" w:cs="Cambria"/>
              </w:rPr>
              <w:br/>
            </w:r>
            <w:r>
              <w:rPr>
                <w:rFonts w:ascii="Cambria" w:eastAsia="Cambria" w:hAnsi="Cambria" w:cs="Cambria"/>
                <w:b/>
              </w:rPr>
              <w:t>Unit Culminating Activity –</w:t>
            </w:r>
            <w:r>
              <w:rPr>
                <w:rFonts w:ascii="Cambria" w:eastAsia="Cambria" w:hAnsi="Cambria" w:cs="Cambria"/>
              </w:rPr>
              <w:t xml:space="preserve"> Genetic Influences on Human Characteristics</w:t>
            </w:r>
          </w:p>
          <w:p w:rsidR="001959E0" w:rsidRDefault="001959E0">
            <w:pPr>
              <w:pStyle w:val="normal0"/>
              <w:rPr>
                <w:rFonts w:ascii="Cambria" w:eastAsia="Cambria" w:hAnsi="Cambria" w:cs="Cambria"/>
              </w:rPr>
            </w:pPr>
          </w:p>
          <w:p w:rsidR="001959E0" w:rsidRDefault="001959E0">
            <w:pPr>
              <w:pStyle w:val="normal0"/>
              <w:rPr>
                <w:rFonts w:ascii="Cambria" w:eastAsia="Cambria" w:hAnsi="Cambria" w:cs="Cambria"/>
              </w:rPr>
            </w:pPr>
          </w:p>
          <w:p w:rsidR="001959E0" w:rsidRDefault="001959E0">
            <w:pPr>
              <w:pStyle w:val="normal0"/>
              <w:rPr>
                <w:rFonts w:ascii="Cambria" w:eastAsia="Cambria" w:hAnsi="Cambria" w:cs="Cambria"/>
              </w:rPr>
            </w:pPr>
          </w:p>
        </w:tc>
      </w:tr>
      <w:tr w:rsidR="001959E0">
        <w:tc>
          <w:tcPr>
            <w:tcW w:w="1046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1959E0" w:rsidRDefault="00B00E14">
            <w:pPr>
              <w:pStyle w:val="normal0"/>
              <w:jc w:val="center"/>
              <w:rPr>
                <w:rFonts w:ascii="Cambria" w:eastAsia="Cambria" w:hAnsi="Cambria" w:cs="Cambria"/>
              </w:rPr>
            </w:pPr>
            <w:r>
              <w:rPr>
                <w:rFonts w:ascii="Cambria" w:eastAsia="Cambria" w:hAnsi="Cambria" w:cs="Cambria"/>
                <w:b/>
              </w:rPr>
              <w:lastRenderedPageBreak/>
              <w:t>Quarter 2 (November 10, 2017 – January 25, 2018) – 44 days</w:t>
            </w:r>
          </w:p>
        </w:tc>
      </w:tr>
      <w:tr w:rsidR="001959E0">
        <w:tc>
          <w:tcPr>
            <w:tcW w:w="104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59E0" w:rsidRDefault="001959E0">
            <w:pPr>
              <w:pStyle w:val="normal0"/>
              <w:rPr>
                <w:rFonts w:ascii="Cambria" w:eastAsia="Cambria" w:hAnsi="Cambria" w:cs="Cambria"/>
                <w:b/>
                <w:color w:val="FF0000"/>
                <w:u w:val="single"/>
              </w:rPr>
            </w:pPr>
          </w:p>
          <w:p w:rsidR="001959E0" w:rsidRDefault="00B00E14">
            <w:pPr>
              <w:pStyle w:val="normal0"/>
              <w:rPr>
                <w:rFonts w:ascii="Cambria" w:eastAsia="Cambria" w:hAnsi="Cambria" w:cs="Cambria"/>
              </w:rPr>
            </w:pPr>
            <w:r>
              <w:rPr>
                <w:rFonts w:ascii="Cambria" w:eastAsia="Cambria" w:hAnsi="Cambria" w:cs="Cambria"/>
                <w:b/>
                <w:color w:val="FF0000"/>
                <w:u w:val="single"/>
              </w:rPr>
              <w:t>Instructional Focus:</w:t>
            </w:r>
          </w:p>
          <w:p w:rsidR="001959E0" w:rsidRDefault="00B00E14">
            <w:pPr>
              <w:pStyle w:val="normal0"/>
              <w:jc w:val="center"/>
              <w:rPr>
                <w:rFonts w:ascii="Cambria" w:eastAsia="Cambria" w:hAnsi="Cambria" w:cs="Cambria"/>
              </w:rPr>
            </w:pPr>
            <w:r>
              <w:rPr>
                <w:rFonts w:ascii="Cambria" w:eastAsia="Cambria" w:hAnsi="Cambria" w:cs="Cambria"/>
              </w:rPr>
              <w:br/>
            </w:r>
            <w:r>
              <w:rPr>
                <w:rFonts w:ascii="Cambria" w:eastAsia="Cambria" w:hAnsi="Cambria" w:cs="Cambria"/>
                <w:b/>
              </w:rPr>
              <w:t>Unit 2:</w:t>
            </w:r>
            <w:r>
              <w:rPr>
                <w:rFonts w:ascii="Cambria" w:eastAsia="Cambria" w:hAnsi="Cambria" w:cs="Cambria"/>
              </w:rPr>
              <w:t xml:space="preserve"> Infancy to Toddlerhood</w:t>
            </w:r>
          </w:p>
          <w:p w:rsidR="001959E0" w:rsidRDefault="001959E0">
            <w:pPr>
              <w:pStyle w:val="normal0"/>
              <w:rPr>
                <w:rFonts w:ascii="Cambria" w:eastAsia="Cambria" w:hAnsi="Cambria" w:cs="Cambria"/>
              </w:rPr>
            </w:pPr>
          </w:p>
          <w:p w:rsidR="001959E0" w:rsidRDefault="00B00E14">
            <w:pPr>
              <w:pStyle w:val="normal0"/>
              <w:rPr>
                <w:rFonts w:ascii="Cambria" w:eastAsia="Cambria" w:hAnsi="Cambria" w:cs="Cambria"/>
              </w:rPr>
            </w:pPr>
            <w:r>
              <w:rPr>
                <w:rFonts w:ascii="Cambria" w:eastAsia="Cambria" w:hAnsi="Cambria" w:cs="Cambria"/>
                <w:b/>
              </w:rPr>
              <w:t>Lesson 1:</w:t>
            </w:r>
            <w:r>
              <w:rPr>
                <w:rFonts w:ascii="Cambria" w:eastAsia="Cambria" w:hAnsi="Cambria" w:cs="Cambria"/>
              </w:rPr>
              <w:t xml:space="preserve"> Physical Development </w:t>
            </w:r>
          </w:p>
          <w:p w:rsidR="001959E0" w:rsidRDefault="00B00E14">
            <w:pPr>
              <w:pStyle w:val="normal0"/>
              <w:rPr>
                <w:rFonts w:ascii="Cambria" w:eastAsia="Cambria" w:hAnsi="Cambria" w:cs="Cambria"/>
              </w:rPr>
            </w:pPr>
            <w:r>
              <w:rPr>
                <w:rFonts w:ascii="Cambria" w:eastAsia="Cambria" w:hAnsi="Cambria" w:cs="Cambria"/>
                <w:b/>
              </w:rPr>
              <w:t>GUIDING INQUIRY:</w:t>
            </w:r>
            <w:r>
              <w:rPr>
                <w:rFonts w:ascii="Cambria" w:eastAsia="Cambria" w:hAnsi="Cambria" w:cs="Cambria"/>
              </w:rPr>
              <w:t xml:space="preserve"> How is motor development organized? How do </w:t>
            </w:r>
            <w:r>
              <w:rPr>
                <w:rFonts w:ascii="Cambria" w:eastAsia="Cambria" w:hAnsi="Cambria" w:cs="Cambria"/>
              </w:rPr>
              <w:t>the major changes in body size, proportions, muscle-fat make up, and skeletal growth impact the development over the first two years of life? How does heredity contribute to height, weight, and rate of physical maturation? Why is nutrition crucial for grow</w:t>
            </w:r>
            <w:r>
              <w:rPr>
                <w:rFonts w:ascii="Cambria" w:eastAsia="Cambria" w:hAnsi="Cambria" w:cs="Cambria"/>
              </w:rPr>
              <w:t xml:space="preserve">ing healthy babies? </w:t>
            </w:r>
          </w:p>
          <w:p w:rsidR="001959E0" w:rsidRDefault="00B00E14">
            <w:pPr>
              <w:pStyle w:val="normal0"/>
              <w:rPr>
                <w:rFonts w:ascii="Cambria" w:eastAsia="Cambria" w:hAnsi="Cambria" w:cs="Cambria"/>
              </w:rPr>
            </w:pPr>
            <w:r>
              <w:rPr>
                <w:rFonts w:ascii="Cambria" w:eastAsia="Cambria" w:hAnsi="Cambria" w:cs="Cambria"/>
                <w:b/>
              </w:rPr>
              <w:t>OBJECTIVE:</w:t>
            </w:r>
            <w:r>
              <w:rPr>
                <w:rFonts w:ascii="Cambria" w:eastAsia="Cambria" w:hAnsi="Cambria" w:cs="Cambria"/>
              </w:rPr>
              <w:t xml:space="preserve"> Students will describe the changes in body, size proportions, muscle-fat make-up, and skeletal growth over the first two years. Students will describe the general course of motor development during the first two years along with the factors that influence</w:t>
            </w:r>
            <w:r>
              <w:rPr>
                <w:rFonts w:ascii="Cambria" w:eastAsia="Cambria" w:hAnsi="Cambria" w:cs="Cambria"/>
              </w:rPr>
              <w:t xml:space="preserve"> it. Students will describe the nutritional needs of infants and toddlers, the advantages of breastfeeding, and the extent to which chubby babies are at risk for later over weight and obesity.</w:t>
            </w:r>
          </w:p>
          <w:p w:rsidR="001959E0" w:rsidRDefault="001959E0">
            <w:pPr>
              <w:pStyle w:val="normal0"/>
              <w:rPr>
                <w:rFonts w:ascii="Cambria" w:eastAsia="Cambria" w:hAnsi="Cambria" w:cs="Cambria"/>
              </w:rPr>
            </w:pPr>
          </w:p>
          <w:p w:rsidR="001959E0" w:rsidRDefault="001959E0">
            <w:pPr>
              <w:pStyle w:val="normal0"/>
              <w:rPr>
                <w:rFonts w:ascii="Cambria" w:eastAsia="Cambria" w:hAnsi="Cambria" w:cs="Cambria"/>
                <w:b/>
              </w:rPr>
            </w:pPr>
          </w:p>
          <w:p w:rsidR="001959E0" w:rsidRDefault="00B00E14">
            <w:pPr>
              <w:pStyle w:val="normal0"/>
              <w:rPr>
                <w:rFonts w:ascii="Cambria" w:eastAsia="Cambria" w:hAnsi="Cambria" w:cs="Cambria"/>
              </w:rPr>
            </w:pPr>
            <w:r>
              <w:rPr>
                <w:rFonts w:ascii="Cambria" w:eastAsia="Cambria" w:hAnsi="Cambria" w:cs="Cambria"/>
                <w:b/>
              </w:rPr>
              <w:t>Lesson 2:</w:t>
            </w:r>
            <w:r>
              <w:rPr>
                <w:rFonts w:ascii="Cambria" w:eastAsia="Cambria" w:hAnsi="Cambria" w:cs="Cambria"/>
              </w:rPr>
              <w:t xml:space="preserve"> Cognitive Development </w:t>
            </w:r>
          </w:p>
          <w:p w:rsidR="001959E0" w:rsidRDefault="00B00E14">
            <w:pPr>
              <w:pStyle w:val="normal0"/>
              <w:rPr>
                <w:rFonts w:ascii="Cambria" w:eastAsia="Cambria" w:hAnsi="Cambria" w:cs="Cambria"/>
              </w:rPr>
            </w:pPr>
            <w:r>
              <w:rPr>
                <w:rFonts w:ascii="Cambria" w:eastAsia="Cambria" w:hAnsi="Cambria" w:cs="Cambria"/>
                <w:b/>
              </w:rPr>
              <w:t>GUIDING INQUIRY:</w:t>
            </w:r>
            <w:r>
              <w:rPr>
                <w:rFonts w:ascii="Cambria" w:eastAsia="Cambria" w:hAnsi="Cambria" w:cs="Cambria"/>
              </w:rPr>
              <w:t xml:space="preserve"> What is cognitive development? How can cognitive changes of infancy be gradual and continuous? What are schemes? How does memory be supported through mental representations? Why is language development considered a cognitive skill?</w:t>
            </w:r>
          </w:p>
          <w:p w:rsidR="001959E0" w:rsidRDefault="00B00E14">
            <w:pPr>
              <w:pStyle w:val="normal0"/>
              <w:rPr>
                <w:rFonts w:ascii="Cambria" w:eastAsia="Cambria" w:hAnsi="Cambria" w:cs="Cambria"/>
              </w:rPr>
            </w:pPr>
            <w:r>
              <w:rPr>
                <w:rFonts w:ascii="Cambria" w:eastAsia="Cambria" w:hAnsi="Cambria" w:cs="Cambria"/>
                <w:b/>
              </w:rPr>
              <w:t>OBJECTIVE:</w:t>
            </w:r>
            <w:r>
              <w:rPr>
                <w:rFonts w:ascii="Cambria" w:eastAsia="Cambria" w:hAnsi="Cambria" w:cs="Cambria"/>
              </w:rPr>
              <w:t xml:space="preserve"> Students wil</w:t>
            </w:r>
            <w:r>
              <w:rPr>
                <w:rFonts w:ascii="Cambria" w:eastAsia="Cambria" w:hAnsi="Cambria" w:cs="Cambria"/>
              </w:rPr>
              <w:t>l discuss the major cognitive achievements of Piaget Sensorimotor Stage. The students will summarize major milestones of language development in the first two years. The students will discuss individual differences in early language development and factors</w:t>
            </w:r>
            <w:r>
              <w:rPr>
                <w:rFonts w:ascii="Cambria" w:eastAsia="Cambria" w:hAnsi="Cambria" w:cs="Cambria"/>
              </w:rPr>
              <w:t xml:space="preserve"> that influence these differences.</w:t>
            </w:r>
          </w:p>
          <w:p w:rsidR="001959E0" w:rsidRDefault="001959E0">
            <w:pPr>
              <w:pStyle w:val="normal0"/>
              <w:rPr>
                <w:rFonts w:ascii="Cambria" w:eastAsia="Cambria" w:hAnsi="Cambria" w:cs="Cambria"/>
              </w:rPr>
            </w:pPr>
          </w:p>
          <w:p w:rsidR="001959E0" w:rsidRDefault="00B00E14">
            <w:pPr>
              <w:pStyle w:val="normal0"/>
              <w:rPr>
                <w:rFonts w:ascii="Cambria" w:eastAsia="Cambria" w:hAnsi="Cambria" w:cs="Cambria"/>
              </w:rPr>
            </w:pPr>
            <w:r>
              <w:rPr>
                <w:rFonts w:ascii="Cambria" w:eastAsia="Cambria" w:hAnsi="Cambria" w:cs="Cambria"/>
                <w:b/>
              </w:rPr>
              <w:t>Lesson 3:</w:t>
            </w:r>
            <w:r>
              <w:rPr>
                <w:rFonts w:ascii="Cambria" w:eastAsia="Cambria" w:hAnsi="Cambria" w:cs="Cambria"/>
              </w:rPr>
              <w:t xml:space="preserve"> Emotional &amp; Social Development</w:t>
            </w:r>
          </w:p>
          <w:p w:rsidR="001959E0" w:rsidRDefault="00B00E14">
            <w:pPr>
              <w:pStyle w:val="normal0"/>
              <w:rPr>
                <w:rFonts w:ascii="Cambria" w:eastAsia="Cambria" w:hAnsi="Cambria" w:cs="Cambria"/>
              </w:rPr>
            </w:pPr>
            <w:r>
              <w:rPr>
                <w:rFonts w:ascii="Cambria" w:eastAsia="Cambria" w:hAnsi="Cambria" w:cs="Cambria"/>
                <w:b/>
              </w:rPr>
              <w:t>GUIDING INQUIRY:</w:t>
            </w:r>
            <w:r>
              <w:rPr>
                <w:rFonts w:ascii="Cambria" w:eastAsia="Cambria" w:hAnsi="Cambria" w:cs="Cambria"/>
              </w:rPr>
              <w:t xml:space="preserve"> How do emotions play an important role in relationships? Why do infants show stranger anxiety? How do emotional and social developments differ? What does psychoso</w:t>
            </w:r>
            <w:r>
              <w:rPr>
                <w:rFonts w:ascii="Cambria" w:eastAsia="Cambria" w:hAnsi="Cambria" w:cs="Cambria"/>
              </w:rPr>
              <w:t xml:space="preserve">cial theory mean? </w:t>
            </w:r>
          </w:p>
          <w:p w:rsidR="001959E0" w:rsidRDefault="00B00E14">
            <w:pPr>
              <w:pStyle w:val="normal0"/>
              <w:rPr>
                <w:rFonts w:ascii="Cambria" w:eastAsia="Cambria" w:hAnsi="Cambria" w:cs="Cambria"/>
              </w:rPr>
            </w:pPr>
            <w:r>
              <w:rPr>
                <w:rFonts w:ascii="Cambria" w:eastAsia="Cambria" w:hAnsi="Cambria" w:cs="Cambria"/>
                <w:b/>
              </w:rPr>
              <w:t>OBJECTIVE:</w:t>
            </w:r>
            <w:r>
              <w:rPr>
                <w:rFonts w:ascii="Cambria" w:eastAsia="Cambria" w:hAnsi="Cambria" w:cs="Cambria"/>
              </w:rPr>
              <w:t xml:space="preserve"> Students will discuss the first two stages of Erikson’s psychosocial theory. Students will describe the development of basic emotions. Students will summarize the role of heredity and environment in the stability of temperamen</w:t>
            </w:r>
            <w:r>
              <w:rPr>
                <w:rFonts w:ascii="Cambria" w:eastAsia="Cambria" w:hAnsi="Cambria" w:cs="Cambria"/>
              </w:rPr>
              <w:t>t.</w:t>
            </w:r>
          </w:p>
          <w:p w:rsidR="001959E0" w:rsidRDefault="001959E0">
            <w:pPr>
              <w:pStyle w:val="normal0"/>
              <w:rPr>
                <w:rFonts w:ascii="Cambria" w:eastAsia="Cambria" w:hAnsi="Cambria" w:cs="Cambria"/>
              </w:rPr>
            </w:pPr>
          </w:p>
          <w:p w:rsidR="001959E0" w:rsidRDefault="001959E0">
            <w:pPr>
              <w:pStyle w:val="normal0"/>
              <w:rPr>
                <w:rFonts w:ascii="Cambria" w:eastAsia="Cambria" w:hAnsi="Cambria" w:cs="Cambria"/>
              </w:rPr>
            </w:pPr>
          </w:p>
          <w:p w:rsidR="001959E0" w:rsidRDefault="00B00E14">
            <w:pPr>
              <w:pStyle w:val="normal0"/>
              <w:jc w:val="center"/>
              <w:rPr>
                <w:rFonts w:ascii="Cambria" w:eastAsia="Cambria" w:hAnsi="Cambria" w:cs="Cambria"/>
              </w:rPr>
            </w:pPr>
            <w:r>
              <w:rPr>
                <w:rFonts w:ascii="Cambria" w:eastAsia="Cambria" w:hAnsi="Cambria" w:cs="Cambria"/>
                <w:b/>
              </w:rPr>
              <w:t>Unit 3:</w:t>
            </w:r>
            <w:r>
              <w:rPr>
                <w:rFonts w:ascii="Cambria" w:eastAsia="Cambria" w:hAnsi="Cambria" w:cs="Cambria"/>
              </w:rPr>
              <w:t xml:space="preserve"> Early Childhood: Two to Six Years</w:t>
            </w:r>
          </w:p>
          <w:p w:rsidR="001959E0" w:rsidRDefault="001959E0">
            <w:pPr>
              <w:pStyle w:val="normal0"/>
              <w:rPr>
                <w:rFonts w:ascii="Cambria" w:eastAsia="Cambria" w:hAnsi="Cambria" w:cs="Cambria"/>
              </w:rPr>
            </w:pPr>
          </w:p>
          <w:p w:rsidR="001959E0" w:rsidRDefault="00B00E14">
            <w:pPr>
              <w:pStyle w:val="normal0"/>
              <w:rPr>
                <w:rFonts w:ascii="Cambria" w:eastAsia="Cambria" w:hAnsi="Cambria" w:cs="Cambria"/>
              </w:rPr>
            </w:pPr>
            <w:r>
              <w:rPr>
                <w:rFonts w:ascii="Cambria" w:eastAsia="Cambria" w:hAnsi="Cambria" w:cs="Cambria"/>
                <w:b/>
              </w:rPr>
              <w:lastRenderedPageBreak/>
              <w:t>Lesson 1:</w:t>
            </w:r>
            <w:r>
              <w:rPr>
                <w:rFonts w:ascii="Cambria" w:eastAsia="Cambria" w:hAnsi="Cambria" w:cs="Cambria"/>
              </w:rPr>
              <w:t xml:space="preserve"> Body Growth and Motor Development </w:t>
            </w:r>
          </w:p>
          <w:p w:rsidR="001959E0" w:rsidRDefault="00B00E14">
            <w:pPr>
              <w:pStyle w:val="normal0"/>
              <w:rPr>
                <w:rFonts w:ascii="Cambria" w:eastAsia="Cambria" w:hAnsi="Cambria" w:cs="Cambria"/>
              </w:rPr>
            </w:pPr>
            <w:r>
              <w:rPr>
                <w:rFonts w:ascii="Cambria" w:eastAsia="Cambria" w:hAnsi="Cambria" w:cs="Cambria"/>
                <w:b/>
              </w:rPr>
              <w:t>GUIDING INQUIRY:</w:t>
            </w:r>
            <w:r>
              <w:rPr>
                <w:rFonts w:ascii="Cambria" w:eastAsia="Cambria" w:hAnsi="Cambria" w:cs="Cambria"/>
              </w:rPr>
              <w:t xml:space="preserve"> How do children between ages two and six develop cognitively? How can language skills be increased during early childhood? How do the major change</w:t>
            </w:r>
            <w:r>
              <w:rPr>
                <w:rFonts w:ascii="Cambria" w:eastAsia="Cambria" w:hAnsi="Cambria" w:cs="Cambria"/>
              </w:rPr>
              <w:t>s in body size, proportions, muscle-fat make up, and skeletal growth impact the development over the first two years of life? How is motor development organized in young children?</w:t>
            </w:r>
          </w:p>
          <w:p w:rsidR="001959E0" w:rsidRDefault="001959E0">
            <w:pPr>
              <w:pStyle w:val="normal0"/>
              <w:rPr>
                <w:rFonts w:ascii="Cambria" w:eastAsia="Cambria" w:hAnsi="Cambria" w:cs="Cambria"/>
              </w:rPr>
            </w:pPr>
          </w:p>
          <w:p w:rsidR="001959E0" w:rsidRDefault="00B00E14">
            <w:pPr>
              <w:pStyle w:val="normal0"/>
              <w:rPr>
                <w:rFonts w:ascii="Cambria" w:eastAsia="Cambria" w:hAnsi="Cambria" w:cs="Cambria"/>
              </w:rPr>
            </w:pPr>
            <w:r>
              <w:rPr>
                <w:rFonts w:ascii="Cambria" w:eastAsia="Cambria" w:hAnsi="Cambria" w:cs="Cambria"/>
                <w:b/>
              </w:rPr>
              <w:t>OBJECTIVE:</w:t>
            </w:r>
            <w:r>
              <w:rPr>
                <w:rFonts w:ascii="Cambria" w:eastAsia="Cambria" w:hAnsi="Cambria" w:cs="Cambria"/>
              </w:rPr>
              <w:t xml:space="preserve"> Students will describe changes in body size, proportions, and sk</w:t>
            </w:r>
            <w:r>
              <w:rPr>
                <w:rFonts w:ascii="Cambria" w:eastAsia="Cambria" w:hAnsi="Cambria" w:cs="Cambria"/>
              </w:rPr>
              <w:t>eletal maturity during early childhood and summarize the effects of heredity and hormones on physical growth in early childhood.</w:t>
            </w:r>
          </w:p>
          <w:p w:rsidR="001959E0" w:rsidRDefault="001959E0">
            <w:pPr>
              <w:pStyle w:val="normal0"/>
              <w:rPr>
                <w:rFonts w:ascii="Cambria" w:eastAsia="Cambria" w:hAnsi="Cambria" w:cs="Cambria"/>
              </w:rPr>
            </w:pPr>
          </w:p>
          <w:p w:rsidR="001959E0" w:rsidRDefault="001959E0">
            <w:pPr>
              <w:pStyle w:val="normal0"/>
              <w:rPr>
                <w:rFonts w:ascii="Cambria" w:eastAsia="Cambria" w:hAnsi="Cambria" w:cs="Cambria"/>
                <w:b/>
              </w:rPr>
            </w:pPr>
          </w:p>
          <w:p w:rsidR="001959E0" w:rsidRDefault="00B00E14">
            <w:pPr>
              <w:pStyle w:val="normal0"/>
              <w:rPr>
                <w:rFonts w:ascii="Cambria" w:eastAsia="Cambria" w:hAnsi="Cambria" w:cs="Cambria"/>
              </w:rPr>
            </w:pPr>
            <w:r>
              <w:rPr>
                <w:rFonts w:ascii="Cambria" w:eastAsia="Cambria" w:hAnsi="Cambria" w:cs="Cambria"/>
                <w:b/>
              </w:rPr>
              <w:t>Lesson 2:</w:t>
            </w:r>
            <w:r>
              <w:rPr>
                <w:rFonts w:ascii="Cambria" w:eastAsia="Cambria" w:hAnsi="Cambria" w:cs="Cambria"/>
              </w:rPr>
              <w:t xml:space="preserve"> Piaget’s Theory: The Preoperational Stage </w:t>
            </w:r>
          </w:p>
          <w:p w:rsidR="001959E0" w:rsidRDefault="00B00E14">
            <w:pPr>
              <w:pStyle w:val="normal0"/>
              <w:rPr>
                <w:rFonts w:ascii="Cambria" w:eastAsia="Cambria" w:hAnsi="Cambria" w:cs="Cambria"/>
              </w:rPr>
            </w:pPr>
            <w:r>
              <w:rPr>
                <w:rFonts w:ascii="Cambria" w:eastAsia="Cambria" w:hAnsi="Cambria" w:cs="Cambria"/>
                <w:b/>
              </w:rPr>
              <w:t>GUIDING INQUIRY:</w:t>
            </w:r>
            <w:r>
              <w:rPr>
                <w:rFonts w:ascii="Cambria" w:eastAsia="Cambria" w:hAnsi="Cambria" w:cs="Cambria"/>
              </w:rPr>
              <w:t xml:space="preserve"> How does Piaget’s theory contribute to human growth dev</w:t>
            </w:r>
            <w:r>
              <w:rPr>
                <w:rFonts w:ascii="Cambria" w:eastAsia="Cambria" w:hAnsi="Cambria" w:cs="Cambria"/>
              </w:rPr>
              <w:t xml:space="preserve">elopment? How does socio dramatic play endorse the preoperational stage? </w:t>
            </w:r>
          </w:p>
          <w:p w:rsidR="001959E0" w:rsidRDefault="00B00E14">
            <w:pPr>
              <w:pStyle w:val="normal0"/>
              <w:rPr>
                <w:rFonts w:ascii="Cambria" w:eastAsia="Cambria" w:hAnsi="Cambria" w:cs="Cambria"/>
              </w:rPr>
            </w:pPr>
            <w:r>
              <w:rPr>
                <w:rFonts w:ascii="Cambria" w:eastAsia="Cambria" w:hAnsi="Cambria" w:cs="Cambria"/>
                <w:b/>
              </w:rPr>
              <w:t>OBJECTIVE:</w:t>
            </w:r>
            <w:r>
              <w:rPr>
                <w:rFonts w:ascii="Cambria" w:eastAsia="Cambria" w:hAnsi="Cambria" w:cs="Cambria"/>
              </w:rPr>
              <w:t xml:space="preserve"> Students will examine brain development in early childhood from Piaget’s perspective and describe what Piaget regarded as efficiencies of preoperational thought.</w:t>
            </w:r>
          </w:p>
          <w:p w:rsidR="001959E0" w:rsidRDefault="001959E0">
            <w:pPr>
              <w:pStyle w:val="normal0"/>
              <w:rPr>
                <w:rFonts w:ascii="Cambria" w:eastAsia="Cambria" w:hAnsi="Cambria" w:cs="Cambria"/>
              </w:rPr>
            </w:pPr>
          </w:p>
          <w:p w:rsidR="001959E0" w:rsidRDefault="00B00E14">
            <w:pPr>
              <w:pStyle w:val="normal0"/>
              <w:rPr>
                <w:rFonts w:ascii="Cambria" w:eastAsia="Cambria" w:hAnsi="Cambria" w:cs="Cambria"/>
              </w:rPr>
            </w:pPr>
            <w:r>
              <w:rPr>
                <w:rFonts w:ascii="Cambria" w:eastAsia="Cambria" w:hAnsi="Cambria" w:cs="Cambria"/>
                <w:b/>
              </w:rPr>
              <w:t>Lesson 3</w:t>
            </w:r>
            <w:r>
              <w:rPr>
                <w:rFonts w:ascii="Cambria" w:eastAsia="Cambria" w:hAnsi="Cambria" w:cs="Cambria"/>
                <w:b/>
              </w:rPr>
              <w:t>:</w:t>
            </w:r>
            <w:r>
              <w:rPr>
                <w:rFonts w:ascii="Cambria" w:eastAsia="Cambria" w:hAnsi="Cambria" w:cs="Cambria"/>
              </w:rPr>
              <w:t xml:space="preserve"> </w:t>
            </w:r>
            <w:proofErr w:type="spellStart"/>
            <w:r>
              <w:rPr>
                <w:rFonts w:ascii="Cambria" w:eastAsia="Cambria" w:hAnsi="Cambria" w:cs="Cambria"/>
              </w:rPr>
              <w:t>Vygotsky’s</w:t>
            </w:r>
            <w:proofErr w:type="spellEnd"/>
            <w:r>
              <w:rPr>
                <w:rFonts w:ascii="Cambria" w:eastAsia="Cambria" w:hAnsi="Cambria" w:cs="Cambria"/>
              </w:rPr>
              <w:t xml:space="preserve"> Socio Cultural Theory </w:t>
            </w:r>
          </w:p>
          <w:p w:rsidR="001959E0" w:rsidRDefault="00B00E14">
            <w:pPr>
              <w:pStyle w:val="normal0"/>
              <w:rPr>
                <w:rFonts w:ascii="Cambria" w:eastAsia="Cambria" w:hAnsi="Cambria" w:cs="Cambria"/>
              </w:rPr>
            </w:pPr>
            <w:r>
              <w:rPr>
                <w:rFonts w:ascii="Cambria" w:eastAsia="Cambria" w:hAnsi="Cambria" w:cs="Cambria"/>
                <w:b/>
              </w:rPr>
              <w:t>GUIDING INQUIRY:</w:t>
            </w:r>
            <w:r>
              <w:rPr>
                <w:rFonts w:ascii="Cambria" w:eastAsia="Cambria" w:hAnsi="Cambria" w:cs="Cambria"/>
              </w:rPr>
              <w:t xml:space="preserve"> How have </w:t>
            </w:r>
            <w:proofErr w:type="spellStart"/>
            <w:r>
              <w:rPr>
                <w:rFonts w:ascii="Cambria" w:eastAsia="Cambria" w:hAnsi="Cambria" w:cs="Cambria"/>
              </w:rPr>
              <w:t>Vygotsky’s</w:t>
            </w:r>
            <w:proofErr w:type="spellEnd"/>
            <w:r>
              <w:rPr>
                <w:rFonts w:ascii="Cambria" w:eastAsia="Cambria" w:hAnsi="Cambria" w:cs="Cambria"/>
              </w:rPr>
              <w:t xml:space="preserve"> sociocultural theory and his ideas been significant in the education field? How do attention, memory, and problem solving change during early childhood? How does the emergent literacy</w:t>
            </w:r>
            <w:r>
              <w:rPr>
                <w:rFonts w:ascii="Cambria" w:eastAsia="Cambria" w:hAnsi="Cambria" w:cs="Cambria"/>
              </w:rPr>
              <w:t xml:space="preserve"> support the acquisition of knowledge in early childhood?</w:t>
            </w:r>
          </w:p>
          <w:p w:rsidR="001959E0" w:rsidRDefault="00B00E14">
            <w:pPr>
              <w:pStyle w:val="normal0"/>
              <w:rPr>
                <w:rFonts w:ascii="Cambria" w:eastAsia="Cambria" w:hAnsi="Cambria" w:cs="Cambria"/>
              </w:rPr>
            </w:pPr>
            <w:r>
              <w:rPr>
                <w:rFonts w:ascii="Cambria" w:eastAsia="Cambria" w:hAnsi="Cambria" w:cs="Cambria"/>
                <w:b/>
              </w:rPr>
              <w:t>OBJECTIVE:</w:t>
            </w:r>
            <w:r>
              <w:rPr>
                <w:rFonts w:ascii="Cambria" w:eastAsia="Cambria" w:hAnsi="Cambria" w:cs="Cambria"/>
              </w:rPr>
              <w:t xml:space="preserve"> Students will compare and contrast Piaget and </w:t>
            </w:r>
            <w:proofErr w:type="spellStart"/>
            <w:r>
              <w:rPr>
                <w:rFonts w:ascii="Cambria" w:eastAsia="Cambria" w:hAnsi="Cambria" w:cs="Cambria"/>
              </w:rPr>
              <w:t>Vygotsky’s</w:t>
            </w:r>
            <w:proofErr w:type="spellEnd"/>
            <w:r>
              <w:rPr>
                <w:rFonts w:ascii="Cambria" w:eastAsia="Cambria" w:hAnsi="Cambria" w:cs="Cambria"/>
              </w:rPr>
              <w:t xml:space="preserve"> view of children.</w:t>
            </w:r>
          </w:p>
          <w:p w:rsidR="001959E0" w:rsidRDefault="001959E0">
            <w:pPr>
              <w:pStyle w:val="normal0"/>
              <w:rPr>
                <w:rFonts w:ascii="Cambria" w:eastAsia="Cambria" w:hAnsi="Cambria" w:cs="Cambria"/>
              </w:rPr>
            </w:pPr>
          </w:p>
          <w:p w:rsidR="001959E0" w:rsidRDefault="00B00E14">
            <w:pPr>
              <w:pStyle w:val="normal0"/>
              <w:rPr>
                <w:rFonts w:ascii="Cambria" w:eastAsia="Cambria" w:hAnsi="Cambria" w:cs="Cambria"/>
              </w:rPr>
            </w:pPr>
            <w:r>
              <w:rPr>
                <w:rFonts w:ascii="Cambria" w:eastAsia="Cambria" w:hAnsi="Cambria" w:cs="Cambria"/>
                <w:b/>
                <w:color w:val="00B050"/>
                <w:u w:val="single"/>
              </w:rPr>
              <w:t>Assessments:</w:t>
            </w:r>
            <w:r>
              <w:rPr>
                <w:rFonts w:ascii="Cambria" w:eastAsia="Cambria" w:hAnsi="Cambria" w:cs="Cambria"/>
              </w:rPr>
              <w:br/>
            </w:r>
            <w:r>
              <w:rPr>
                <w:rFonts w:ascii="Cambria" w:eastAsia="Cambria" w:hAnsi="Cambria" w:cs="Cambria"/>
              </w:rPr>
              <w:br/>
            </w:r>
            <w:r>
              <w:rPr>
                <w:rFonts w:ascii="Cambria" w:eastAsia="Cambria" w:hAnsi="Cambria" w:cs="Cambria"/>
                <w:b/>
              </w:rPr>
              <w:t>Unit 2 Culminating Activity –</w:t>
            </w:r>
            <w:r>
              <w:rPr>
                <w:rFonts w:ascii="Cambria" w:eastAsia="Cambria" w:hAnsi="Cambria" w:cs="Cambria"/>
              </w:rPr>
              <w:t xml:space="preserve"> Development of Shyness and Sociability</w:t>
            </w:r>
          </w:p>
          <w:p w:rsidR="001959E0" w:rsidRDefault="00B00E14">
            <w:pPr>
              <w:pStyle w:val="normal0"/>
              <w:rPr>
                <w:rFonts w:ascii="Cambria" w:eastAsia="Cambria" w:hAnsi="Cambria" w:cs="Cambria"/>
              </w:rPr>
            </w:pPr>
            <w:r>
              <w:rPr>
                <w:rFonts w:ascii="Cambria" w:eastAsia="Cambria" w:hAnsi="Cambria" w:cs="Cambria"/>
                <w:b/>
              </w:rPr>
              <w:t>Unit 3 Culminating Activity –</w:t>
            </w:r>
            <w:r>
              <w:rPr>
                <w:rFonts w:ascii="Cambria" w:eastAsia="Cambria" w:hAnsi="Cambria" w:cs="Cambria"/>
              </w:rPr>
              <w:t xml:space="preserve"> Milestones: Development in Early Childhood</w:t>
            </w:r>
          </w:p>
          <w:p w:rsidR="001959E0" w:rsidRDefault="001959E0">
            <w:pPr>
              <w:pStyle w:val="normal0"/>
              <w:rPr>
                <w:rFonts w:ascii="Cambria" w:eastAsia="Cambria" w:hAnsi="Cambria" w:cs="Cambria"/>
              </w:rPr>
            </w:pPr>
          </w:p>
          <w:p w:rsidR="001959E0" w:rsidRDefault="001959E0">
            <w:pPr>
              <w:pStyle w:val="normal0"/>
              <w:rPr>
                <w:rFonts w:ascii="Cambria" w:eastAsia="Cambria" w:hAnsi="Cambria" w:cs="Cambria"/>
              </w:rPr>
            </w:pPr>
          </w:p>
        </w:tc>
      </w:tr>
      <w:tr w:rsidR="001959E0">
        <w:tc>
          <w:tcPr>
            <w:tcW w:w="1046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1959E0" w:rsidRDefault="00B00E14">
            <w:pPr>
              <w:pStyle w:val="normal0"/>
              <w:jc w:val="center"/>
              <w:rPr>
                <w:rFonts w:ascii="Cambria" w:eastAsia="Cambria" w:hAnsi="Cambria" w:cs="Cambria"/>
              </w:rPr>
            </w:pPr>
            <w:r>
              <w:rPr>
                <w:rFonts w:ascii="Cambria" w:eastAsia="Cambria" w:hAnsi="Cambria" w:cs="Cambria"/>
                <w:b/>
              </w:rPr>
              <w:lastRenderedPageBreak/>
              <w:t>Quarter 3 (January 26, 2018 – March 28, 2018) – 42 days</w:t>
            </w:r>
          </w:p>
        </w:tc>
      </w:tr>
      <w:tr w:rsidR="001959E0">
        <w:trPr>
          <w:trHeight w:val="1560"/>
        </w:trPr>
        <w:tc>
          <w:tcPr>
            <w:tcW w:w="104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59E0" w:rsidRDefault="001959E0">
            <w:pPr>
              <w:pStyle w:val="normal0"/>
              <w:rPr>
                <w:rFonts w:ascii="Cambria" w:eastAsia="Cambria" w:hAnsi="Cambria" w:cs="Cambria"/>
                <w:b/>
                <w:color w:val="FF0000"/>
                <w:u w:val="single"/>
              </w:rPr>
            </w:pPr>
          </w:p>
          <w:p w:rsidR="001959E0" w:rsidRDefault="00B00E14">
            <w:pPr>
              <w:pStyle w:val="normal0"/>
              <w:rPr>
                <w:rFonts w:ascii="Cambria" w:eastAsia="Cambria" w:hAnsi="Cambria" w:cs="Cambria"/>
              </w:rPr>
            </w:pPr>
            <w:r>
              <w:rPr>
                <w:rFonts w:ascii="Cambria" w:eastAsia="Cambria" w:hAnsi="Cambria" w:cs="Cambria"/>
                <w:b/>
                <w:color w:val="FF0000"/>
                <w:u w:val="single"/>
              </w:rPr>
              <w:t>Instructional Focus:</w:t>
            </w:r>
            <w:r>
              <w:rPr>
                <w:rFonts w:ascii="Cambria" w:eastAsia="Cambria" w:hAnsi="Cambria" w:cs="Cambria"/>
              </w:rPr>
              <w:br/>
            </w:r>
          </w:p>
          <w:p w:rsidR="001959E0" w:rsidRDefault="00B00E14">
            <w:pPr>
              <w:pStyle w:val="normal0"/>
              <w:jc w:val="center"/>
              <w:rPr>
                <w:rFonts w:ascii="Cambria" w:eastAsia="Cambria" w:hAnsi="Cambria" w:cs="Cambria"/>
              </w:rPr>
            </w:pPr>
            <w:r>
              <w:rPr>
                <w:rFonts w:ascii="Cambria" w:eastAsia="Cambria" w:hAnsi="Cambria" w:cs="Cambria"/>
                <w:b/>
              </w:rPr>
              <w:t>Unit 4:</w:t>
            </w:r>
            <w:r>
              <w:rPr>
                <w:rFonts w:ascii="Cambria" w:eastAsia="Cambria" w:hAnsi="Cambria" w:cs="Cambria"/>
              </w:rPr>
              <w:t xml:space="preserve"> Middle Childhood: Six to Eleven</w:t>
            </w:r>
          </w:p>
          <w:p w:rsidR="001959E0" w:rsidRDefault="001959E0">
            <w:pPr>
              <w:pStyle w:val="normal0"/>
              <w:rPr>
                <w:rFonts w:ascii="Cambria" w:eastAsia="Cambria" w:hAnsi="Cambria" w:cs="Cambria"/>
                <w:b/>
                <w:color w:val="FF0000"/>
                <w:u w:val="single"/>
              </w:rPr>
            </w:pPr>
          </w:p>
          <w:p w:rsidR="001959E0" w:rsidRDefault="00B00E14">
            <w:pPr>
              <w:pStyle w:val="normal0"/>
              <w:rPr>
                <w:rFonts w:ascii="Cambria" w:eastAsia="Cambria" w:hAnsi="Cambria" w:cs="Cambria"/>
              </w:rPr>
            </w:pPr>
            <w:r>
              <w:rPr>
                <w:rFonts w:ascii="Cambria" w:eastAsia="Cambria" w:hAnsi="Cambria" w:cs="Cambria"/>
                <w:b/>
              </w:rPr>
              <w:t>Lesson 1:</w:t>
            </w:r>
            <w:r>
              <w:rPr>
                <w:rFonts w:ascii="Cambria" w:eastAsia="Cambria" w:hAnsi="Cambria" w:cs="Cambria"/>
              </w:rPr>
              <w:t xml:space="preserve"> Physical Development</w:t>
            </w:r>
          </w:p>
          <w:p w:rsidR="001959E0" w:rsidRDefault="00B00E14">
            <w:pPr>
              <w:pStyle w:val="normal0"/>
              <w:rPr>
                <w:rFonts w:ascii="Cambria" w:eastAsia="Cambria" w:hAnsi="Cambria" w:cs="Cambria"/>
              </w:rPr>
            </w:pPr>
            <w:r>
              <w:rPr>
                <w:rFonts w:ascii="Cambria" w:eastAsia="Cambria" w:hAnsi="Cambria" w:cs="Cambria"/>
                <w:b/>
              </w:rPr>
              <w:t>GUIDING INQUIRY:</w:t>
            </w:r>
            <w:r>
              <w:rPr>
                <w:rFonts w:ascii="Cambria" w:eastAsia="Cambria" w:hAnsi="Cambria" w:cs="Cambria"/>
              </w:rPr>
              <w:t xml:space="preserve"> Why do children’s motor skills improve between the ages of six and eleven? </w:t>
            </w:r>
          </w:p>
          <w:p w:rsidR="001959E0" w:rsidRDefault="00B00E14">
            <w:pPr>
              <w:pStyle w:val="normal0"/>
              <w:rPr>
                <w:rFonts w:ascii="Cambria" w:eastAsia="Cambria" w:hAnsi="Cambria" w:cs="Cambria"/>
              </w:rPr>
            </w:pPr>
            <w:r>
              <w:rPr>
                <w:rFonts w:ascii="Cambria" w:eastAsia="Cambria" w:hAnsi="Cambria" w:cs="Cambria"/>
                <w:b/>
              </w:rPr>
              <w:t>OBJECTIVE:</w:t>
            </w:r>
            <w:r>
              <w:rPr>
                <w:rFonts w:ascii="Cambria" w:eastAsia="Cambria" w:hAnsi="Cambria" w:cs="Cambria"/>
              </w:rPr>
              <w:t xml:space="preserve"> Students will describe the two significant stages that occur between ages seven and twelve. Students will explain why children’s motor skills improve between the ages of six and eleven.</w:t>
            </w:r>
          </w:p>
          <w:p w:rsidR="001959E0" w:rsidRDefault="001959E0">
            <w:pPr>
              <w:pStyle w:val="normal0"/>
              <w:rPr>
                <w:rFonts w:ascii="Cambria" w:eastAsia="Cambria" w:hAnsi="Cambria" w:cs="Cambria"/>
              </w:rPr>
            </w:pPr>
          </w:p>
          <w:p w:rsidR="001959E0" w:rsidRDefault="00B00E14">
            <w:pPr>
              <w:pStyle w:val="normal0"/>
              <w:rPr>
                <w:rFonts w:ascii="Cambria" w:eastAsia="Cambria" w:hAnsi="Cambria" w:cs="Cambria"/>
              </w:rPr>
            </w:pPr>
            <w:r>
              <w:rPr>
                <w:rFonts w:ascii="Cambria" w:eastAsia="Cambria" w:hAnsi="Cambria" w:cs="Cambria"/>
                <w:b/>
              </w:rPr>
              <w:t>Lesson 2:</w:t>
            </w:r>
            <w:r>
              <w:rPr>
                <w:rFonts w:ascii="Cambria" w:eastAsia="Cambria" w:hAnsi="Cambria" w:cs="Cambria"/>
              </w:rPr>
              <w:t xml:space="preserve"> Emotional Development</w:t>
            </w:r>
          </w:p>
          <w:p w:rsidR="001959E0" w:rsidRDefault="00B00E14">
            <w:pPr>
              <w:pStyle w:val="normal0"/>
              <w:rPr>
                <w:rFonts w:ascii="Cambria" w:eastAsia="Cambria" w:hAnsi="Cambria" w:cs="Cambria"/>
              </w:rPr>
            </w:pPr>
            <w:r>
              <w:rPr>
                <w:rFonts w:ascii="Cambria" w:eastAsia="Cambria" w:hAnsi="Cambria" w:cs="Cambria"/>
                <w:b/>
              </w:rPr>
              <w:t>GUIDING INQUIRY:</w:t>
            </w:r>
            <w:r>
              <w:rPr>
                <w:rFonts w:ascii="Cambria" w:eastAsia="Cambria" w:hAnsi="Cambria" w:cs="Cambria"/>
              </w:rPr>
              <w:t xml:space="preserve"> What are some ways </w:t>
            </w:r>
            <w:r>
              <w:rPr>
                <w:rFonts w:ascii="Cambria" w:eastAsia="Cambria" w:hAnsi="Cambria" w:cs="Cambria"/>
              </w:rPr>
              <w:t xml:space="preserve">to help children build a sense of self-esteem? </w:t>
            </w:r>
          </w:p>
          <w:p w:rsidR="001959E0" w:rsidRDefault="00B00E14">
            <w:pPr>
              <w:pStyle w:val="normal0"/>
              <w:rPr>
                <w:rFonts w:ascii="Cambria" w:eastAsia="Cambria" w:hAnsi="Cambria" w:cs="Cambria"/>
              </w:rPr>
            </w:pPr>
            <w:r>
              <w:rPr>
                <w:rFonts w:ascii="Cambria" w:eastAsia="Cambria" w:hAnsi="Cambria" w:cs="Cambria"/>
                <w:b/>
              </w:rPr>
              <w:t>OBJECTIVE:</w:t>
            </w:r>
            <w:r>
              <w:rPr>
                <w:rFonts w:ascii="Cambria" w:eastAsia="Cambria" w:hAnsi="Cambria" w:cs="Cambria"/>
              </w:rPr>
              <w:t xml:space="preserve"> Students will identify four ways to help ease emotional upsets. Students will explain how to help children control and express their anger in socially acceptable ways. Students will list six ways t</w:t>
            </w:r>
            <w:r>
              <w:rPr>
                <w:rFonts w:ascii="Cambria" w:eastAsia="Cambria" w:hAnsi="Cambria" w:cs="Cambria"/>
              </w:rPr>
              <w:t>o help a child develop a sense of competence.</w:t>
            </w:r>
          </w:p>
          <w:p w:rsidR="001959E0" w:rsidRDefault="001959E0">
            <w:pPr>
              <w:pStyle w:val="normal0"/>
              <w:rPr>
                <w:rFonts w:ascii="Cambria" w:eastAsia="Cambria" w:hAnsi="Cambria" w:cs="Cambria"/>
              </w:rPr>
            </w:pPr>
          </w:p>
          <w:p w:rsidR="001959E0" w:rsidRDefault="00B00E14">
            <w:pPr>
              <w:pStyle w:val="normal0"/>
              <w:rPr>
                <w:rFonts w:ascii="Cambria" w:eastAsia="Cambria" w:hAnsi="Cambria" w:cs="Cambria"/>
              </w:rPr>
            </w:pPr>
            <w:r>
              <w:rPr>
                <w:rFonts w:ascii="Cambria" w:eastAsia="Cambria" w:hAnsi="Cambria" w:cs="Cambria"/>
                <w:b/>
              </w:rPr>
              <w:t>Lesson 3:</w:t>
            </w:r>
            <w:r>
              <w:rPr>
                <w:rFonts w:ascii="Cambria" w:eastAsia="Cambria" w:hAnsi="Cambria" w:cs="Cambria"/>
              </w:rPr>
              <w:t xml:space="preserve"> Social and Moral Development </w:t>
            </w:r>
          </w:p>
          <w:p w:rsidR="001959E0" w:rsidRDefault="00B00E14">
            <w:pPr>
              <w:pStyle w:val="normal0"/>
              <w:rPr>
                <w:rFonts w:ascii="Cambria" w:eastAsia="Cambria" w:hAnsi="Cambria" w:cs="Cambria"/>
              </w:rPr>
            </w:pPr>
            <w:r>
              <w:rPr>
                <w:rFonts w:ascii="Cambria" w:eastAsia="Cambria" w:hAnsi="Cambria" w:cs="Cambria"/>
                <w:b/>
              </w:rPr>
              <w:t>GUIDING INQUIRY:</w:t>
            </w:r>
            <w:r>
              <w:rPr>
                <w:rFonts w:ascii="Cambria" w:eastAsia="Cambria" w:hAnsi="Cambria" w:cs="Cambria"/>
              </w:rPr>
              <w:t xml:space="preserve"> What are some ways to help prepare children to make good moral choices? </w:t>
            </w:r>
          </w:p>
          <w:p w:rsidR="001959E0" w:rsidRDefault="00B00E14">
            <w:pPr>
              <w:pStyle w:val="normal0"/>
              <w:rPr>
                <w:rFonts w:ascii="Cambria" w:eastAsia="Cambria" w:hAnsi="Cambria" w:cs="Cambria"/>
              </w:rPr>
            </w:pPr>
            <w:r>
              <w:rPr>
                <w:rFonts w:ascii="Cambria" w:eastAsia="Cambria" w:hAnsi="Cambria" w:cs="Cambria"/>
                <w:b/>
              </w:rPr>
              <w:t>OBJECTIVE:</w:t>
            </w:r>
            <w:r>
              <w:rPr>
                <w:rFonts w:ascii="Cambria" w:eastAsia="Cambria" w:hAnsi="Cambria" w:cs="Cambria"/>
              </w:rPr>
              <w:t xml:space="preserve"> Students will summarize the four main qualities children look for in</w:t>
            </w:r>
            <w:r>
              <w:rPr>
                <w:rFonts w:ascii="Cambria" w:eastAsia="Cambria" w:hAnsi="Cambria" w:cs="Cambria"/>
              </w:rPr>
              <w:t xml:space="preserve"> friendships. Students will identify typical changes that occur in children’s attitudes toward their parents. Students will describe five ways to help prepare children to make good moral choices.</w:t>
            </w:r>
          </w:p>
          <w:p w:rsidR="001959E0" w:rsidRDefault="001959E0">
            <w:pPr>
              <w:pStyle w:val="normal0"/>
              <w:rPr>
                <w:rFonts w:ascii="Cambria" w:eastAsia="Cambria" w:hAnsi="Cambria" w:cs="Cambria"/>
              </w:rPr>
            </w:pPr>
          </w:p>
          <w:p w:rsidR="001959E0" w:rsidRDefault="001959E0">
            <w:pPr>
              <w:pStyle w:val="normal0"/>
              <w:rPr>
                <w:rFonts w:ascii="Cambria" w:eastAsia="Cambria" w:hAnsi="Cambria" w:cs="Cambria"/>
              </w:rPr>
            </w:pPr>
          </w:p>
          <w:p w:rsidR="001959E0" w:rsidRDefault="001959E0">
            <w:pPr>
              <w:pStyle w:val="normal0"/>
              <w:rPr>
                <w:rFonts w:ascii="Cambria" w:eastAsia="Cambria" w:hAnsi="Cambria" w:cs="Cambria"/>
              </w:rPr>
            </w:pPr>
          </w:p>
          <w:p w:rsidR="001959E0" w:rsidRDefault="001959E0">
            <w:pPr>
              <w:pStyle w:val="normal0"/>
              <w:rPr>
                <w:rFonts w:ascii="Cambria" w:eastAsia="Cambria" w:hAnsi="Cambria" w:cs="Cambria"/>
              </w:rPr>
            </w:pPr>
          </w:p>
          <w:p w:rsidR="001959E0" w:rsidRDefault="001959E0">
            <w:pPr>
              <w:pStyle w:val="normal0"/>
              <w:rPr>
                <w:rFonts w:ascii="Cambria" w:eastAsia="Cambria" w:hAnsi="Cambria" w:cs="Cambria"/>
              </w:rPr>
            </w:pPr>
          </w:p>
          <w:p w:rsidR="001959E0" w:rsidRDefault="001959E0">
            <w:pPr>
              <w:pStyle w:val="normal0"/>
              <w:rPr>
                <w:rFonts w:ascii="Cambria" w:eastAsia="Cambria" w:hAnsi="Cambria" w:cs="Cambria"/>
              </w:rPr>
            </w:pPr>
          </w:p>
          <w:p w:rsidR="001959E0" w:rsidRDefault="001959E0">
            <w:pPr>
              <w:pStyle w:val="normal0"/>
              <w:rPr>
                <w:rFonts w:ascii="Cambria" w:eastAsia="Cambria" w:hAnsi="Cambria" w:cs="Cambria"/>
              </w:rPr>
            </w:pPr>
          </w:p>
          <w:p w:rsidR="001959E0" w:rsidRDefault="00B00E14">
            <w:pPr>
              <w:pStyle w:val="normal0"/>
              <w:rPr>
                <w:rFonts w:ascii="Cambria" w:eastAsia="Cambria" w:hAnsi="Cambria" w:cs="Cambria"/>
              </w:rPr>
            </w:pPr>
            <w:r>
              <w:rPr>
                <w:rFonts w:ascii="Cambria" w:eastAsia="Cambria" w:hAnsi="Cambria" w:cs="Cambria"/>
                <w:b/>
              </w:rPr>
              <w:t>Lesson 4:</w:t>
            </w:r>
            <w:r>
              <w:rPr>
                <w:rFonts w:ascii="Cambria" w:eastAsia="Cambria" w:hAnsi="Cambria" w:cs="Cambria"/>
              </w:rPr>
              <w:t xml:space="preserve"> Cognitive Development</w:t>
            </w:r>
          </w:p>
          <w:p w:rsidR="001959E0" w:rsidRDefault="00B00E14">
            <w:pPr>
              <w:pStyle w:val="normal0"/>
              <w:rPr>
                <w:rFonts w:ascii="Cambria" w:eastAsia="Cambria" w:hAnsi="Cambria" w:cs="Cambria"/>
              </w:rPr>
            </w:pPr>
            <w:r>
              <w:rPr>
                <w:rFonts w:ascii="Cambria" w:eastAsia="Cambria" w:hAnsi="Cambria" w:cs="Cambria"/>
                <w:b/>
              </w:rPr>
              <w:t>GUIDING INQUIRY:</w:t>
            </w:r>
            <w:r>
              <w:rPr>
                <w:rFonts w:ascii="Cambria" w:eastAsia="Cambria" w:hAnsi="Cambria" w:cs="Cambria"/>
              </w:rPr>
              <w:t xml:space="preserve"> What</w:t>
            </w:r>
            <w:r>
              <w:rPr>
                <w:rFonts w:ascii="Cambria" w:eastAsia="Cambria" w:hAnsi="Cambria" w:cs="Cambria"/>
              </w:rPr>
              <w:t xml:space="preserve"> are the intellectual changes children ages six through eleven go through? </w:t>
            </w:r>
          </w:p>
          <w:p w:rsidR="001959E0" w:rsidRDefault="00B00E14">
            <w:pPr>
              <w:pStyle w:val="normal0"/>
              <w:rPr>
                <w:rFonts w:ascii="Cambria" w:eastAsia="Cambria" w:hAnsi="Cambria" w:cs="Cambria"/>
              </w:rPr>
            </w:pPr>
            <w:r>
              <w:rPr>
                <w:rFonts w:ascii="Cambria" w:eastAsia="Cambria" w:hAnsi="Cambria" w:cs="Cambria"/>
                <w:b/>
              </w:rPr>
              <w:t>OBJECTIVE:</w:t>
            </w:r>
            <w:r>
              <w:rPr>
                <w:rFonts w:ascii="Cambria" w:eastAsia="Cambria" w:hAnsi="Cambria" w:cs="Cambria"/>
              </w:rPr>
              <w:t xml:space="preserve"> Students will identify four signs of intellectual development in children ages six through eleven. Students will explain four thinking skills that build a foundation for</w:t>
            </w:r>
            <w:r>
              <w:rPr>
                <w:rFonts w:ascii="Cambria" w:eastAsia="Cambria" w:hAnsi="Cambria" w:cs="Cambria"/>
              </w:rPr>
              <w:t xml:space="preserve"> mastering schoolwork. </w:t>
            </w:r>
          </w:p>
          <w:p w:rsidR="001959E0" w:rsidRDefault="001959E0">
            <w:pPr>
              <w:pStyle w:val="normal0"/>
              <w:rPr>
                <w:rFonts w:ascii="Cambria" w:eastAsia="Cambria" w:hAnsi="Cambria" w:cs="Cambria"/>
              </w:rPr>
            </w:pPr>
          </w:p>
          <w:p w:rsidR="001959E0" w:rsidRDefault="00B00E14">
            <w:pPr>
              <w:pStyle w:val="normal0"/>
              <w:rPr>
                <w:rFonts w:ascii="Cambria" w:eastAsia="Cambria" w:hAnsi="Cambria" w:cs="Cambria"/>
              </w:rPr>
            </w:pPr>
            <w:r>
              <w:rPr>
                <w:rFonts w:ascii="Cambria" w:eastAsia="Cambria" w:hAnsi="Cambria" w:cs="Cambria"/>
                <w:b/>
                <w:color w:val="00B050"/>
                <w:u w:val="single"/>
              </w:rPr>
              <w:t>Assessments:</w:t>
            </w:r>
            <w:r>
              <w:rPr>
                <w:rFonts w:ascii="Cambria" w:eastAsia="Cambria" w:hAnsi="Cambria" w:cs="Cambria"/>
              </w:rPr>
              <w:br/>
            </w:r>
            <w:r>
              <w:rPr>
                <w:rFonts w:ascii="Cambria" w:eastAsia="Cambria" w:hAnsi="Cambria" w:cs="Cambria"/>
              </w:rPr>
              <w:br/>
            </w:r>
            <w:r>
              <w:rPr>
                <w:rFonts w:ascii="Cambria" w:eastAsia="Cambria" w:hAnsi="Cambria" w:cs="Cambria"/>
                <w:b/>
              </w:rPr>
              <w:t>Unit Culminating Activity –</w:t>
            </w:r>
            <w:r>
              <w:rPr>
                <w:rFonts w:ascii="Cambria" w:eastAsia="Cambria" w:hAnsi="Cambria" w:cs="Cambria"/>
              </w:rPr>
              <w:t xml:space="preserve"> Develop an Exercise Program that meets the needs of children ages seven to twelve.</w:t>
            </w:r>
          </w:p>
          <w:p w:rsidR="001959E0" w:rsidRDefault="001959E0">
            <w:pPr>
              <w:pStyle w:val="normal0"/>
              <w:rPr>
                <w:rFonts w:ascii="Cambria" w:eastAsia="Cambria" w:hAnsi="Cambria" w:cs="Cambria"/>
              </w:rPr>
            </w:pPr>
          </w:p>
        </w:tc>
      </w:tr>
      <w:tr w:rsidR="001959E0">
        <w:tc>
          <w:tcPr>
            <w:tcW w:w="1046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rsidR="001959E0" w:rsidRDefault="00B00E14">
            <w:pPr>
              <w:pStyle w:val="normal0"/>
              <w:jc w:val="center"/>
              <w:rPr>
                <w:rFonts w:ascii="Cambria" w:eastAsia="Cambria" w:hAnsi="Cambria" w:cs="Cambria"/>
              </w:rPr>
            </w:pPr>
            <w:r>
              <w:rPr>
                <w:rFonts w:ascii="Cambria" w:eastAsia="Cambria" w:hAnsi="Cambria" w:cs="Cambria"/>
                <w:b/>
              </w:rPr>
              <w:lastRenderedPageBreak/>
              <w:t>Quarter 4 (March 29, 2018 – June 13, 2018) – 48 days</w:t>
            </w:r>
          </w:p>
        </w:tc>
      </w:tr>
      <w:tr w:rsidR="001959E0">
        <w:tc>
          <w:tcPr>
            <w:tcW w:w="104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59E0" w:rsidRDefault="001959E0">
            <w:pPr>
              <w:pStyle w:val="normal0"/>
              <w:rPr>
                <w:rFonts w:ascii="Cambria" w:eastAsia="Cambria" w:hAnsi="Cambria" w:cs="Cambria"/>
                <w:b/>
                <w:color w:val="FF0000"/>
                <w:u w:val="single"/>
              </w:rPr>
            </w:pPr>
          </w:p>
          <w:p w:rsidR="001959E0" w:rsidRDefault="00B00E14">
            <w:pPr>
              <w:pStyle w:val="normal0"/>
              <w:rPr>
                <w:rFonts w:ascii="Cambria" w:eastAsia="Cambria" w:hAnsi="Cambria" w:cs="Cambria"/>
              </w:rPr>
            </w:pPr>
            <w:r>
              <w:rPr>
                <w:rFonts w:ascii="Cambria" w:eastAsia="Cambria" w:hAnsi="Cambria" w:cs="Cambria"/>
                <w:b/>
                <w:color w:val="FF0000"/>
                <w:u w:val="single"/>
              </w:rPr>
              <w:t>Instructional Focus:</w:t>
            </w:r>
          </w:p>
          <w:p w:rsidR="001959E0" w:rsidRDefault="00B00E14">
            <w:pPr>
              <w:pStyle w:val="normal0"/>
              <w:jc w:val="center"/>
              <w:rPr>
                <w:rFonts w:ascii="Cambria" w:eastAsia="Cambria" w:hAnsi="Cambria" w:cs="Cambria"/>
              </w:rPr>
            </w:pPr>
            <w:r>
              <w:rPr>
                <w:rFonts w:ascii="Cambria" w:eastAsia="Cambria" w:hAnsi="Cambria" w:cs="Cambria"/>
              </w:rPr>
              <w:br/>
            </w:r>
            <w:r>
              <w:rPr>
                <w:rFonts w:ascii="Cambria" w:eastAsia="Cambria" w:hAnsi="Cambria" w:cs="Cambria"/>
                <w:b/>
              </w:rPr>
              <w:t xml:space="preserve">Unit 5: </w:t>
            </w:r>
            <w:r>
              <w:rPr>
                <w:rFonts w:ascii="Cambria" w:eastAsia="Cambria" w:hAnsi="Cambria" w:cs="Cambria"/>
              </w:rPr>
              <w:t>Adolescence: The Transition to Adulthood</w:t>
            </w:r>
          </w:p>
          <w:p w:rsidR="001959E0" w:rsidRDefault="001959E0">
            <w:pPr>
              <w:pStyle w:val="normal0"/>
              <w:rPr>
                <w:rFonts w:ascii="Cambria" w:eastAsia="Cambria" w:hAnsi="Cambria" w:cs="Cambria"/>
              </w:rPr>
            </w:pPr>
          </w:p>
          <w:p w:rsidR="001959E0" w:rsidRDefault="00B00E14">
            <w:pPr>
              <w:pStyle w:val="normal0"/>
              <w:rPr>
                <w:rFonts w:ascii="Cambria" w:eastAsia="Cambria" w:hAnsi="Cambria" w:cs="Cambria"/>
              </w:rPr>
            </w:pPr>
            <w:r>
              <w:rPr>
                <w:rFonts w:ascii="Cambria" w:eastAsia="Cambria" w:hAnsi="Cambria" w:cs="Cambria"/>
                <w:b/>
              </w:rPr>
              <w:t>Lesson 1:</w:t>
            </w:r>
            <w:r>
              <w:rPr>
                <w:rFonts w:ascii="Cambria" w:eastAsia="Cambria" w:hAnsi="Cambria" w:cs="Cambria"/>
              </w:rPr>
              <w:t xml:space="preserve"> Physical and Intellectual Development of Adolescents </w:t>
            </w:r>
          </w:p>
          <w:p w:rsidR="001959E0" w:rsidRDefault="00B00E14">
            <w:pPr>
              <w:pStyle w:val="normal0"/>
              <w:rPr>
                <w:rFonts w:ascii="Cambria" w:eastAsia="Cambria" w:hAnsi="Cambria" w:cs="Cambria"/>
              </w:rPr>
            </w:pPr>
            <w:r>
              <w:rPr>
                <w:rFonts w:ascii="Cambria" w:eastAsia="Cambria" w:hAnsi="Cambria" w:cs="Cambria"/>
                <w:b/>
              </w:rPr>
              <w:t>GUIDING INQUIRY:</w:t>
            </w:r>
            <w:r>
              <w:rPr>
                <w:rFonts w:ascii="Cambria" w:eastAsia="Cambria" w:hAnsi="Cambria" w:cs="Cambria"/>
              </w:rPr>
              <w:t xml:space="preserve"> What are the physical and intellectual changes that impact adolescents? </w:t>
            </w:r>
          </w:p>
          <w:p w:rsidR="001959E0" w:rsidRDefault="00B00E14">
            <w:pPr>
              <w:pStyle w:val="normal0"/>
              <w:rPr>
                <w:rFonts w:ascii="Cambria" w:eastAsia="Cambria" w:hAnsi="Cambria" w:cs="Cambria"/>
              </w:rPr>
            </w:pPr>
            <w:r>
              <w:rPr>
                <w:rFonts w:ascii="Cambria" w:eastAsia="Cambria" w:hAnsi="Cambria" w:cs="Cambria"/>
                <w:b/>
              </w:rPr>
              <w:t>OBJECTIVE:</w:t>
            </w:r>
            <w:r>
              <w:rPr>
                <w:rFonts w:ascii="Cambria" w:eastAsia="Cambria" w:hAnsi="Cambria" w:cs="Cambria"/>
              </w:rPr>
              <w:t xml:space="preserve"> Students will identify three main physical change</w:t>
            </w:r>
            <w:r>
              <w:rPr>
                <w:rFonts w:ascii="Cambria" w:eastAsia="Cambria" w:hAnsi="Cambria" w:cs="Cambria"/>
              </w:rPr>
              <w:t>s &amp; three factors that influence learning in adolescence.</w:t>
            </w:r>
          </w:p>
          <w:p w:rsidR="001959E0" w:rsidRDefault="001959E0">
            <w:pPr>
              <w:pStyle w:val="normal0"/>
              <w:rPr>
                <w:rFonts w:ascii="Cambria" w:eastAsia="Cambria" w:hAnsi="Cambria" w:cs="Cambria"/>
              </w:rPr>
            </w:pPr>
          </w:p>
          <w:p w:rsidR="001959E0" w:rsidRDefault="001959E0">
            <w:pPr>
              <w:pStyle w:val="normal0"/>
              <w:rPr>
                <w:rFonts w:ascii="Cambria" w:eastAsia="Cambria" w:hAnsi="Cambria" w:cs="Cambria"/>
              </w:rPr>
            </w:pPr>
          </w:p>
          <w:p w:rsidR="001959E0" w:rsidRDefault="00B00E14">
            <w:pPr>
              <w:pStyle w:val="normal0"/>
              <w:rPr>
                <w:rFonts w:ascii="Cambria" w:eastAsia="Cambria" w:hAnsi="Cambria" w:cs="Cambria"/>
              </w:rPr>
            </w:pPr>
            <w:r>
              <w:rPr>
                <w:rFonts w:ascii="Cambria" w:eastAsia="Cambria" w:hAnsi="Cambria" w:cs="Cambria"/>
                <w:b/>
              </w:rPr>
              <w:t>Lesson 2:</w:t>
            </w:r>
            <w:r>
              <w:rPr>
                <w:rFonts w:ascii="Cambria" w:eastAsia="Cambria" w:hAnsi="Cambria" w:cs="Cambria"/>
              </w:rPr>
              <w:t xml:space="preserve"> Emotional, Social, and Moral Development of Adolescents </w:t>
            </w:r>
          </w:p>
          <w:p w:rsidR="001959E0" w:rsidRDefault="00B00E14">
            <w:pPr>
              <w:pStyle w:val="normal0"/>
              <w:rPr>
                <w:rFonts w:ascii="Cambria" w:eastAsia="Cambria" w:hAnsi="Cambria" w:cs="Cambria"/>
              </w:rPr>
            </w:pPr>
            <w:r>
              <w:rPr>
                <w:rFonts w:ascii="Cambria" w:eastAsia="Cambria" w:hAnsi="Cambria" w:cs="Cambria"/>
                <w:b/>
              </w:rPr>
              <w:t>GUIDING INQUIRY:</w:t>
            </w:r>
            <w:r>
              <w:rPr>
                <w:rFonts w:ascii="Cambria" w:eastAsia="Cambria" w:hAnsi="Cambria" w:cs="Cambria"/>
              </w:rPr>
              <w:t xml:space="preserve"> What are the emotional and moral changes that impact adolescents? </w:t>
            </w:r>
          </w:p>
          <w:p w:rsidR="001959E0" w:rsidRDefault="00B00E14">
            <w:pPr>
              <w:pStyle w:val="normal0"/>
              <w:rPr>
                <w:rFonts w:ascii="Cambria" w:eastAsia="Cambria" w:hAnsi="Cambria" w:cs="Cambria"/>
              </w:rPr>
            </w:pPr>
            <w:r>
              <w:rPr>
                <w:rFonts w:ascii="Cambria" w:eastAsia="Cambria" w:hAnsi="Cambria" w:cs="Cambria"/>
                <w:b/>
              </w:rPr>
              <w:t>OBJECTIVE:</w:t>
            </w:r>
            <w:r>
              <w:rPr>
                <w:rFonts w:ascii="Cambria" w:eastAsia="Cambria" w:hAnsi="Cambria" w:cs="Cambria"/>
              </w:rPr>
              <w:t xml:space="preserve"> Students will describe four influences on personal identity development and identify the three roles of peers on teen’s social development.</w:t>
            </w:r>
          </w:p>
          <w:p w:rsidR="001959E0" w:rsidRDefault="001959E0">
            <w:pPr>
              <w:pStyle w:val="normal0"/>
              <w:rPr>
                <w:rFonts w:ascii="Cambria" w:eastAsia="Cambria" w:hAnsi="Cambria" w:cs="Cambria"/>
              </w:rPr>
            </w:pPr>
          </w:p>
          <w:p w:rsidR="001959E0" w:rsidRDefault="00B00E14">
            <w:pPr>
              <w:pStyle w:val="normal0"/>
              <w:rPr>
                <w:rFonts w:ascii="Cambria" w:eastAsia="Cambria" w:hAnsi="Cambria" w:cs="Cambria"/>
              </w:rPr>
            </w:pPr>
            <w:r>
              <w:rPr>
                <w:rFonts w:ascii="Cambria" w:eastAsia="Cambria" w:hAnsi="Cambria" w:cs="Cambria"/>
                <w:b/>
              </w:rPr>
              <w:t>Lesson 3:</w:t>
            </w:r>
            <w:r>
              <w:rPr>
                <w:rFonts w:ascii="Cambria" w:eastAsia="Cambria" w:hAnsi="Cambria" w:cs="Cambria"/>
              </w:rPr>
              <w:t xml:space="preserve"> Child Care and Early Education </w:t>
            </w:r>
          </w:p>
          <w:p w:rsidR="001959E0" w:rsidRDefault="00B00E14">
            <w:pPr>
              <w:pStyle w:val="normal0"/>
              <w:rPr>
                <w:rFonts w:ascii="Cambria" w:eastAsia="Cambria" w:hAnsi="Cambria" w:cs="Cambria"/>
              </w:rPr>
            </w:pPr>
            <w:r>
              <w:rPr>
                <w:rFonts w:ascii="Cambria" w:eastAsia="Cambria" w:hAnsi="Cambria" w:cs="Cambria"/>
                <w:b/>
              </w:rPr>
              <w:t>GUIDING INQUIRY:</w:t>
            </w:r>
            <w:r>
              <w:rPr>
                <w:rFonts w:ascii="Cambria" w:eastAsia="Cambria" w:hAnsi="Cambria" w:cs="Cambria"/>
              </w:rPr>
              <w:t xml:space="preserve"> What are the emotional and moral changes that impact ad</w:t>
            </w:r>
            <w:r>
              <w:rPr>
                <w:rFonts w:ascii="Cambria" w:eastAsia="Cambria" w:hAnsi="Cambria" w:cs="Cambria"/>
              </w:rPr>
              <w:t xml:space="preserve">olescents? </w:t>
            </w:r>
          </w:p>
          <w:p w:rsidR="001959E0" w:rsidRDefault="00B00E14">
            <w:pPr>
              <w:pStyle w:val="normal0"/>
              <w:rPr>
                <w:rFonts w:ascii="Cambria" w:eastAsia="Cambria" w:hAnsi="Cambria" w:cs="Cambria"/>
              </w:rPr>
            </w:pPr>
            <w:r>
              <w:rPr>
                <w:rFonts w:ascii="Cambria" w:eastAsia="Cambria" w:hAnsi="Cambria" w:cs="Cambria"/>
                <w:b/>
              </w:rPr>
              <w:t>OBJECTIVE:</w:t>
            </w:r>
            <w:r>
              <w:rPr>
                <w:rFonts w:ascii="Cambria" w:eastAsia="Cambria" w:hAnsi="Cambria" w:cs="Cambria"/>
              </w:rPr>
              <w:t xml:space="preserve"> Students will describe four influences on personal identity development and identify the three roles of peers on teen’s social development.</w:t>
            </w:r>
          </w:p>
          <w:p w:rsidR="001959E0" w:rsidRDefault="001959E0">
            <w:pPr>
              <w:pStyle w:val="normal0"/>
              <w:rPr>
                <w:rFonts w:ascii="Cambria" w:eastAsia="Cambria" w:hAnsi="Cambria" w:cs="Cambria"/>
              </w:rPr>
            </w:pPr>
          </w:p>
          <w:p w:rsidR="001959E0" w:rsidRDefault="00B00E14">
            <w:pPr>
              <w:pStyle w:val="normal0"/>
              <w:rPr>
                <w:rFonts w:ascii="Cambria" w:eastAsia="Cambria" w:hAnsi="Cambria" w:cs="Cambria"/>
              </w:rPr>
            </w:pPr>
            <w:r>
              <w:rPr>
                <w:rFonts w:ascii="Cambria" w:eastAsia="Cambria" w:hAnsi="Cambria" w:cs="Cambria"/>
                <w:b/>
              </w:rPr>
              <w:lastRenderedPageBreak/>
              <w:t>Lesson 4:</w:t>
            </w:r>
            <w:r>
              <w:rPr>
                <w:rFonts w:ascii="Cambria" w:eastAsia="Cambria" w:hAnsi="Cambria" w:cs="Cambria"/>
              </w:rPr>
              <w:t xml:space="preserve"> Careers Working with Children</w:t>
            </w:r>
          </w:p>
          <w:p w:rsidR="001959E0" w:rsidRDefault="00B00E14">
            <w:pPr>
              <w:pStyle w:val="normal0"/>
              <w:rPr>
                <w:rFonts w:ascii="Cambria" w:eastAsia="Cambria" w:hAnsi="Cambria" w:cs="Cambria"/>
              </w:rPr>
            </w:pPr>
            <w:r>
              <w:rPr>
                <w:rFonts w:ascii="Cambria" w:eastAsia="Cambria" w:hAnsi="Cambria" w:cs="Cambria"/>
                <w:b/>
              </w:rPr>
              <w:t>GUIDING INQUIRY:</w:t>
            </w:r>
            <w:r>
              <w:rPr>
                <w:rFonts w:ascii="Cambria" w:eastAsia="Cambria" w:hAnsi="Cambria" w:cs="Cambria"/>
              </w:rPr>
              <w:t xml:space="preserve"> How can knowledge of child care opt</w:t>
            </w:r>
            <w:r>
              <w:rPr>
                <w:rFonts w:ascii="Cambria" w:eastAsia="Cambria" w:hAnsi="Cambria" w:cs="Cambria"/>
              </w:rPr>
              <w:t xml:space="preserve">ions impact the decision to enter into the field of working with children? </w:t>
            </w:r>
          </w:p>
          <w:p w:rsidR="001959E0" w:rsidRDefault="00B00E14">
            <w:pPr>
              <w:pStyle w:val="normal0"/>
              <w:rPr>
                <w:rFonts w:ascii="Cambria" w:eastAsia="Cambria" w:hAnsi="Cambria" w:cs="Cambria"/>
              </w:rPr>
            </w:pPr>
            <w:r>
              <w:rPr>
                <w:rFonts w:ascii="Cambria" w:eastAsia="Cambria" w:hAnsi="Cambria" w:cs="Cambria"/>
                <w:b/>
              </w:rPr>
              <w:t>OBJECTIVE:</w:t>
            </w:r>
            <w:r>
              <w:rPr>
                <w:rFonts w:ascii="Cambria" w:eastAsia="Cambria" w:hAnsi="Cambria" w:cs="Cambria"/>
              </w:rPr>
              <w:t xml:space="preserve"> Students will identify childcare options and describe why early childhood education is important.</w:t>
            </w:r>
          </w:p>
          <w:p w:rsidR="001959E0" w:rsidRDefault="001959E0">
            <w:pPr>
              <w:pStyle w:val="normal0"/>
              <w:rPr>
                <w:rFonts w:ascii="Cambria" w:eastAsia="Cambria" w:hAnsi="Cambria" w:cs="Cambria"/>
                <w:b/>
                <w:color w:val="FF0000"/>
                <w:u w:val="single"/>
              </w:rPr>
            </w:pPr>
          </w:p>
          <w:p w:rsidR="001959E0" w:rsidRDefault="00B00E14">
            <w:pPr>
              <w:pStyle w:val="normal0"/>
              <w:rPr>
                <w:rFonts w:ascii="Cambria" w:eastAsia="Cambria" w:hAnsi="Cambria" w:cs="Cambria"/>
                <w:b/>
              </w:rPr>
            </w:pPr>
            <w:r>
              <w:rPr>
                <w:rFonts w:ascii="Cambria" w:eastAsia="Cambria" w:hAnsi="Cambria" w:cs="Cambria"/>
                <w:b/>
                <w:color w:val="00B050"/>
                <w:u w:val="single"/>
              </w:rPr>
              <w:t>Assessments:</w:t>
            </w:r>
            <w:r>
              <w:rPr>
                <w:rFonts w:ascii="Cambria" w:eastAsia="Cambria" w:hAnsi="Cambria" w:cs="Cambria"/>
              </w:rPr>
              <w:br/>
            </w:r>
          </w:p>
          <w:p w:rsidR="001959E0" w:rsidRDefault="00B00E14">
            <w:pPr>
              <w:pStyle w:val="normal0"/>
              <w:rPr>
                <w:rFonts w:ascii="Cambria" w:eastAsia="Cambria" w:hAnsi="Cambria" w:cs="Cambria"/>
              </w:rPr>
            </w:pPr>
            <w:r>
              <w:rPr>
                <w:rFonts w:ascii="Cambria" w:eastAsia="Cambria" w:hAnsi="Cambria" w:cs="Cambria"/>
                <w:b/>
              </w:rPr>
              <w:t>Unit Culminating Activity –</w:t>
            </w:r>
            <w:r>
              <w:rPr>
                <w:rFonts w:ascii="Cambria" w:eastAsia="Cambria" w:hAnsi="Cambria" w:cs="Cambria"/>
              </w:rPr>
              <w:t>Explore Careers in Child Care</w:t>
            </w:r>
            <w:r>
              <w:rPr>
                <w:rFonts w:ascii="Cambria" w:eastAsia="Cambria" w:hAnsi="Cambria" w:cs="Cambria"/>
              </w:rPr>
              <w:br/>
            </w:r>
            <w:r>
              <w:rPr>
                <w:rFonts w:ascii="Cambria" w:eastAsia="Cambria" w:hAnsi="Cambria" w:cs="Cambria"/>
              </w:rPr>
              <w:br/>
            </w:r>
            <w:r>
              <w:rPr>
                <w:rFonts w:ascii="Cambria" w:eastAsia="Cambria" w:hAnsi="Cambria" w:cs="Cambria"/>
              </w:rPr>
              <w:br/>
            </w:r>
            <w:r>
              <w:rPr>
                <w:rFonts w:ascii="Cambria" w:eastAsia="Cambria" w:hAnsi="Cambria" w:cs="Cambria"/>
              </w:rPr>
              <w:br/>
            </w:r>
          </w:p>
        </w:tc>
      </w:tr>
    </w:tbl>
    <w:p w:rsidR="001959E0" w:rsidRDefault="001959E0">
      <w:pPr>
        <w:pStyle w:val="normal0"/>
        <w:widowControl w:val="0"/>
        <w:spacing w:line="276" w:lineRule="auto"/>
        <w:rPr>
          <w:rFonts w:ascii="Cambria" w:eastAsia="Cambria" w:hAnsi="Cambria" w:cs="Cambria"/>
          <w:b/>
          <w:sz w:val="36"/>
          <w:szCs w:val="36"/>
        </w:rPr>
        <w:sectPr w:rsidR="001959E0">
          <w:type w:val="continuous"/>
          <w:pgSz w:w="12240" w:h="15840"/>
          <w:pgMar w:top="446" w:right="864" w:bottom="810" w:left="720" w:header="0" w:footer="720" w:gutter="0"/>
          <w:cols w:space="720"/>
        </w:sectPr>
      </w:pPr>
      <w:bookmarkStart w:id="3" w:name="_1fob9te" w:colFirst="0" w:colLast="0"/>
      <w:bookmarkEnd w:id="3"/>
    </w:p>
    <w:p w:rsidR="001959E0" w:rsidRDefault="001959E0">
      <w:pPr>
        <w:pStyle w:val="normal0"/>
        <w:widowControl w:val="0"/>
        <w:spacing w:line="276" w:lineRule="auto"/>
        <w:rPr>
          <w:rFonts w:ascii="Cambria" w:eastAsia="Cambria" w:hAnsi="Cambria" w:cs="Cambria"/>
          <w:b/>
          <w:sz w:val="36"/>
          <w:szCs w:val="36"/>
        </w:rPr>
        <w:sectPr w:rsidR="001959E0">
          <w:type w:val="continuous"/>
          <w:pgSz w:w="12240" w:h="15840"/>
          <w:pgMar w:top="446" w:right="864" w:bottom="810" w:left="720" w:header="0" w:footer="720" w:gutter="0"/>
          <w:cols w:space="720"/>
        </w:sectPr>
      </w:pPr>
    </w:p>
    <w:p w:rsidR="001959E0" w:rsidRDefault="001959E0">
      <w:pPr>
        <w:pStyle w:val="normal0"/>
        <w:widowControl w:val="0"/>
        <w:spacing w:line="276" w:lineRule="auto"/>
        <w:rPr>
          <w:rFonts w:ascii="Cambria" w:eastAsia="Cambria" w:hAnsi="Cambria" w:cs="Cambria"/>
          <w:b/>
        </w:rPr>
        <w:sectPr w:rsidR="001959E0">
          <w:type w:val="continuous"/>
          <w:pgSz w:w="12240" w:h="15840"/>
          <w:pgMar w:top="446" w:right="864" w:bottom="810" w:left="720" w:header="0" w:footer="720" w:gutter="0"/>
          <w:cols w:space="720"/>
        </w:sectPr>
      </w:pPr>
    </w:p>
    <w:p w:rsidR="001959E0" w:rsidRDefault="001959E0">
      <w:pPr>
        <w:pStyle w:val="normal0"/>
        <w:rPr>
          <w:rFonts w:ascii="Cambria" w:eastAsia="Cambria" w:hAnsi="Cambria" w:cs="Cambria"/>
        </w:rPr>
      </w:pPr>
    </w:p>
    <w:sectPr w:rsidR="001959E0">
      <w:type w:val="continuous"/>
      <w:pgSz w:w="12240" w:h="15840"/>
      <w:pgMar w:top="446" w:right="864" w:bottom="810" w:left="72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00E14">
      <w:r>
        <w:separator/>
      </w:r>
    </w:p>
  </w:endnote>
  <w:endnote w:type="continuationSeparator" w:id="0">
    <w:p w:rsidR="00000000" w:rsidRDefault="00B0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E0" w:rsidRDefault="00B00E14">
    <w:pPr>
      <w:pStyle w:val="normal0"/>
      <w:tabs>
        <w:tab w:val="center" w:pos="4680"/>
        <w:tab w:val="right" w:pos="9360"/>
      </w:tabs>
      <w:spacing w:after="166"/>
      <w:jc w:val="right"/>
      <w:rPr>
        <w:rFonts w:ascii="Arial Narrow" w:eastAsia="Arial Narrow" w:hAnsi="Arial Narrow" w:cs="Arial Narrow"/>
      </w:rPr>
    </w:pPr>
    <w:r>
      <w:fldChar w:fldCharType="begin"/>
    </w:r>
    <w:r>
      <w:instrText>PAGE</w:instrText>
    </w:r>
    <w:r>
      <w:fldChar w:fldCharType="separate"/>
    </w:r>
    <w:r>
      <w:rPr>
        <w:noProof/>
      </w:rPr>
      <w:t>5</w:t>
    </w:r>
    <w:r>
      <w:fldChar w:fldCharType="end"/>
    </w:r>
  </w:p>
  <w:p w:rsidR="001959E0" w:rsidRDefault="001959E0">
    <w:pPr>
      <w:pStyle w:val="normal0"/>
      <w:tabs>
        <w:tab w:val="center" w:pos="4680"/>
        <w:tab w:val="right" w:pos="9360"/>
      </w:tabs>
      <w:spacing w:after="88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00E14">
      <w:r>
        <w:separator/>
      </w:r>
    </w:p>
  </w:footnote>
  <w:footnote w:type="continuationSeparator" w:id="0">
    <w:p w:rsidR="00000000" w:rsidRDefault="00B00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959E0"/>
    <w:rsid w:val="001959E0"/>
    <w:rsid w:val="00B00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rFonts w:ascii="Bookman Old Style" w:eastAsia="Bookman Old Style" w:hAnsi="Bookman Old Style" w:cs="Bookman Old Style"/>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B00E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0E14"/>
    <w:rPr>
      <w:rFonts w:ascii="Lucida Grande" w:hAnsi="Lucida Grande" w:cs="Lucida Grande"/>
      <w:sz w:val="18"/>
      <w:szCs w:val="18"/>
    </w:rPr>
  </w:style>
  <w:style w:type="character" w:styleId="Hyperlink">
    <w:name w:val="Hyperlink"/>
    <w:basedOn w:val="DefaultParagraphFont"/>
    <w:uiPriority w:val="99"/>
    <w:semiHidden/>
    <w:unhideWhenUsed/>
    <w:rsid w:val="00B00E1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rFonts w:ascii="Bookman Old Style" w:eastAsia="Bookman Old Style" w:hAnsi="Bookman Old Style" w:cs="Bookman Old Style"/>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B00E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0E14"/>
    <w:rPr>
      <w:rFonts w:ascii="Lucida Grande" w:hAnsi="Lucida Grande" w:cs="Lucida Grande"/>
      <w:sz w:val="18"/>
      <w:szCs w:val="18"/>
    </w:rPr>
  </w:style>
  <w:style w:type="character" w:styleId="Hyperlink">
    <w:name w:val="Hyperlink"/>
    <w:basedOn w:val="DefaultParagraphFont"/>
    <w:uiPriority w:val="99"/>
    <w:semiHidden/>
    <w:unhideWhenUsed/>
    <w:rsid w:val="00B00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sis.pgcps.org:443/schoolmax/process.do?0EwmkUezEW3jw1UemgueEkm_YsUuu_zWLE34guw3YEa.aU7zaju.xnn.xGOSq-OF-O6%2BSd_6h_0D.hFSgwUVm3Ue_emUYAmk_wmkzE1_UeemW1UWYmgkz13ShO00qOFh6DGS_SDgwEkeUs3uYAEEsaU7.emUYAmkgjumkz13SO06hqdgsUWVjUVm3mWgwkmpwUVm3Ue_emUYAmk_YsUuu_szuegMmr3Qbx%3Dtnx.bNn_cbQ2X9_f%3DvJbQx%256yG%25GIxP_Ptyxx.TX%3DQt4_ynnbf9yfPb_2f9%256yLUsum%25GIxP_Ptyxx.QXXv%256ySDFq%25GIxP_Ptyxx_vbbn2fo_cynnbQf.QXXv%256ySDFq%25GIxP_Ptyxx.yttXH_JtXPi_ynnbf9yfPb_2f9%256yLUsum%25GIQbx%3Dtnx.QXXv_f%3DvJbQx%256ySGh%25GIxP_Ptyxx.Ptyxx_29%256y6G0DFhF%25GIQbx%3Dtnx.cbQ2X9x%256yG%25GIxP_Ptyxx.J%3Dti_ynnbf9yfPb_2f9%256yLUsum%25GIxP_Ptyxx_vbbn2fo_cynnbQf.cbQ2X9%256yGgYEjWekr3%3Dx"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1753</Words>
  <Characters>9993</Characters>
  <Application>Microsoft Macintosh Word</Application>
  <DocSecurity>0</DocSecurity>
  <Lines>83</Lines>
  <Paragraphs>23</Paragraphs>
  <ScaleCrop>false</ScaleCrop>
  <Company/>
  <LinksUpToDate>false</LinksUpToDate>
  <CharactersWithSpaces>11723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cp:lastModifiedBy>
  <cp:revision>2</cp:revision>
  <dcterms:created xsi:type="dcterms:W3CDTF">2017-09-03T20:37:00Z</dcterms:created>
  <dcterms:modified xsi:type="dcterms:W3CDTF">2017-09-03T20:37:00Z</dcterms:modified>
</cp:coreProperties>
</file>